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07E" w14:textId="211C923B" w:rsidR="00A05BF7" w:rsidRDefault="00A05BF7" w:rsidP="00A05BF7">
      <w:pPr>
        <w:pStyle w:val="a3"/>
        <w:tabs>
          <w:tab w:val="right" w:pos="9639"/>
        </w:tabs>
        <w:jc w:val="both"/>
        <w:rPr>
          <w:rFonts w:cs="Arial"/>
          <w:sz w:val="24"/>
          <w:lang w:eastAsia="zh-CN"/>
        </w:rPr>
      </w:pPr>
      <w:r>
        <w:rPr>
          <w:rFonts w:cs="Arial"/>
          <w:sz w:val="24"/>
          <w:lang w:eastAsia="zh-CN"/>
        </w:rPr>
        <w:t>3GPP TSG-RAN WG2 Meeting #</w:t>
      </w:r>
      <w:r w:rsidR="0033136C">
        <w:rPr>
          <w:rFonts w:cs="Arial"/>
          <w:sz w:val="24"/>
          <w:lang w:eastAsia="zh-CN"/>
        </w:rPr>
        <w:t>12</w:t>
      </w:r>
      <w:r w:rsidR="005C43A4">
        <w:rPr>
          <w:rFonts w:cs="Arial"/>
          <w:sz w:val="24"/>
          <w:lang w:eastAsia="zh-CN"/>
        </w:rPr>
        <w:t>4</w:t>
      </w:r>
      <w:r>
        <w:rPr>
          <w:rFonts w:cs="Arial"/>
          <w:sz w:val="24"/>
          <w:lang w:eastAsia="zh-CN"/>
        </w:rPr>
        <w:tab/>
      </w:r>
      <w:r w:rsidR="00DA4D78" w:rsidRPr="00DA4D78">
        <w:rPr>
          <w:rFonts w:cs="Arial"/>
          <w:bCs/>
          <w:sz w:val="24"/>
          <w:lang w:eastAsia="zh-CN"/>
        </w:rPr>
        <w:t>R2-2312472</w:t>
      </w:r>
    </w:p>
    <w:p w14:paraId="34F8D3A0" w14:textId="649FA615" w:rsidR="005D57F7" w:rsidRDefault="008E3BBA" w:rsidP="0071004E">
      <w:pPr>
        <w:tabs>
          <w:tab w:val="left" w:pos="4962"/>
        </w:tabs>
        <w:overflowPunct w:val="0"/>
        <w:autoSpaceDE w:val="0"/>
        <w:autoSpaceDN w:val="0"/>
        <w:adjustRightInd w:val="0"/>
        <w:textAlignment w:val="baseline"/>
        <w:rPr>
          <w:rFonts w:ascii="Arial" w:hAnsi="Arial" w:cs="Arial"/>
          <w:b/>
          <w:noProof/>
          <w:kern w:val="0"/>
          <w:sz w:val="24"/>
          <w:szCs w:val="20"/>
        </w:rPr>
      </w:pPr>
      <w:r w:rsidRPr="008E3BBA">
        <w:rPr>
          <w:rFonts w:ascii="Arial" w:hAnsi="Arial" w:cs="Arial"/>
          <w:b/>
          <w:noProof/>
          <w:kern w:val="0"/>
          <w:sz w:val="24"/>
          <w:szCs w:val="20"/>
        </w:rPr>
        <w:t>Chicago, USA, 13th – 17th November 2023</w:t>
      </w:r>
    </w:p>
    <w:p w14:paraId="5BB370E8" w14:textId="77777777" w:rsidR="008E3BBA" w:rsidRPr="0071004E" w:rsidRDefault="008E3BBA"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75966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A05BF7">
        <w:rPr>
          <w:rFonts w:eastAsia="宋体" w:cs="Arial"/>
          <w:b/>
          <w:bCs/>
          <w:kern w:val="2"/>
          <w:sz w:val="24"/>
          <w:szCs w:val="22"/>
          <w:lang w:val="en-US" w:eastAsia="zh-CN"/>
        </w:rPr>
        <w:t>7.5.4.1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27328F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33A48">
        <w:rPr>
          <w:rFonts w:ascii="Arial" w:hAnsi="Arial" w:cs="Arial"/>
          <w:b/>
          <w:bCs/>
          <w:sz w:val="24"/>
        </w:rPr>
        <w:t xml:space="preserve">Discussion on </w:t>
      </w:r>
      <w:r w:rsidR="00433A48">
        <w:rPr>
          <w:rFonts w:cs="Arial"/>
          <w:b/>
          <w:bCs/>
          <w:sz w:val="24"/>
        </w:rPr>
        <w:t>BSR</w:t>
      </w:r>
      <w:r w:rsidR="00433A48">
        <w:rPr>
          <w:rFonts w:ascii="Arial" w:hAnsi="Arial" w:cs="Arial"/>
          <w:b/>
          <w:bCs/>
          <w:sz w:val="24"/>
        </w:rPr>
        <w:t xml:space="preserve"> enhancements</w:t>
      </w:r>
      <w:r w:rsidR="00433A48">
        <w:rPr>
          <w:rFonts w:cs="Arial"/>
          <w:b/>
          <w:bCs/>
          <w:sz w:val="24"/>
        </w:rPr>
        <w:t xml:space="preserve"> </w:t>
      </w:r>
      <w:r w:rsidR="00433A48" w:rsidRPr="00416370">
        <w:rPr>
          <w:rFonts w:ascii="Arial" w:hAnsi="Arial" w:cs="Arial"/>
          <w:b/>
          <w:bCs/>
          <w:sz w:val="24"/>
        </w:rPr>
        <w:t>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6B4312" w14:textId="483686A9" w:rsidR="00511984" w:rsidRDefault="00511984" w:rsidP="00511984">
      <w:pPr>
        <w:pStyle w:val="Reference"/>
        <w:numPr>
          <w:ilvl w:val="0"/>
          <w:numId w:val="0"/>
        </w:numPr>
        <w:ind w:left="567" w:hanging="567"/>
        <w:rPr>
          <w:rFonts w:eastAsia="等线"/>
          <w:kern w:val="2"/>
        </w:rPr>
      </w:pPr>
      <w:r>
        <w:rPr>
          <w:rFonts w:eastAsia="等线" w:hint="eastAsia"/>
          <w:kern w:val="2"/>
        </w:rPr>
        <w:t>R</w:t>
      </w:r>
      <w:r>
        <w:rPr>
          <w:rFonts w:eastAsia="等线"/>
          <w:kern w:val="2"/>
        </w:rPr>
        <w:t xml:space="preserve">AN#98-e has approved the XR WID in </w:t>
      </w:r>
      <w:r w:rsidRPr="001C6268">
        <w:rPr>
          <w:rFonts w:eastAsia="等线"/>
          <w:kern w:val="2"/>
        </w:rPr>
        <w:t>RP-223502</w:t>
      </w:r>
      <w:r>
        <w:rPr>
          <w:rFonts w:eastAsia="等线"/>
          <w:kern w:val="2"/>
        </w:rPr>
        <w:t xml:space="preserve"> including </w:t>
      </w:r>
      <w:r w:rsidR="004472C5">
        <w:rPr>
          <w:rFonts w:eastAsia="等线"/>
          <w:kern w:val="2"/>
        </w:rPr>
        <w:t>BSR and delay report</w:t>
      </w:r>
      <w:r>
        <w:rPr>
          <w:rFonts w:eastAsia="等线"/>
          <w:kern w:val="2"/>
        </w:rPr>
        <w:t xml:space="preserve"> enhancement</w:t>
      </w:r>
      <w:r w:rsidR="00DA0130">
        <w:rPr>
          <w:rFonts w:eastAsia="等线"/>
          <w:kern w:val="2"/>
        </w:rPr>
        <w:t xml:space="preserve"> </w:t>
      </w:r>
      <w:r w:rsidR="00DA0130" w:rsidRPr="00AA2317">
        <w:rPr>
          <w:rFonts w:eastAsia="等线"/>
          <w:kern w:val="2"/>
        </w:rPr>
        <w:t>for XR capacity</w:t>
      </w:r>
      <w:r>
        <w:rPr>
          <w:rFonts w:eastAsia="等线"/>
          <w:kern w:val="2"/>
        </w:rPr>
        <w:t>:</w:t>
      </w:r>
    </w:p>
    <w:tbl>
      <w:tblPr>
        <w:tblStyle w:val="af1"/>
        <w:tblW w:w="0" w:type="auto"/>
        <w:tblLook w:val="04A0" w:firstRow="1" w:lastRow="0" w:firstColumn="1" w:lastColumn="0" w:noHBand="0" w:noVBand="1"/>
      </w:tblPr>
      <w:tblGrid>
        <w:gridCol w:w="9629"/>
      </w:tblGrid>
      <w:tr w:rsidR="00511984" w14:paraId="23A8E675" w14:textId="77777777" w:rsidTr="004470FF">
        <w:tc>
          <w:tcPr>
            <w:tcW w:w="9629" w:type="dxa"/>
          </w:tcPr>
          <w:p w14:paraId="475B9420" w14:textId="77777777" w:rsidR="004472C5" w:rsidRPr="004472C5" w:rsidRDefault="004472C5" w:rsidP="004472C5">
            <w:pPr>
              <w:pStyle w:val="B1"/>
              <w:rPr>
                <w:rFonts w:eastAsia="等线"/>
                <w:kern w:val="2"/>
                <w:lang w:eastAsia="zh-CN"/>
              </w:rPr>
            </w:pPr>
            <w:r w:rsidRPr="004472C5">
              <w:rPr>
                <w:rFonts w:eastAsia="等线"/>
                <w:kern w:val="2"/>
                <w:lang w:eastAsia="zh-CN"/>
              </w:rPr>
              <w:t>-</w:t>
            </w:r>
            <w:r w:rsidRPr="004472C5">
              <w:rPr>
                <w:rFonts w:eastAsia="等线"/>
                <w:kern w:val="2"/>
                <w:lang w:eastAsia="zh-CN"/>
              </w:rPr>
              <w:tab/>
              <w:t>Buffer Status Report (BSR) enhancements including at least new Buffer Status Table(s) (RAN2</w:t>
            </w:r>
            <w:proofErr w:type="gramStart"/>
            <w:r w:rsidRPr="004472C5">
              <w:rPr>
                <w:rFonts w:eastAsia="等线"/>
                <w:kern w:val="2"/>
                <w:lang w:eastAsia="zh-CN"/>
              </w:rPr>
              <w:t>);</w:t>
            </w:r>
            <w:proofErr w:type="gramEnd"/>
          </w:p>
          <w:p w14:paraId="37005AD1" w14:textId="1F4E57C9" w:rsidR="00511984" w:rsidRPr="00ED4E8E" w:rsidRDefault="004472C5" w:rsidP="004472C5">
            <w:pPr>
              <w:pStyle w:val="B1"/>
              <w:spacing w:after="0"/>
              <w:rPr>
                <w:rFonts w:eastAsia="等线"/>
                <w:kern w:val="2"/>
                <w:lang w:eastAsia="zh-CN"/>
              </w:rPr>
            </w:pPr>
            <w:r w:rsidRPr="004472C5">
              <w:rPr>
                <w:rFonts w:eastAsia="等线"/>
                <w:kern w:val="2"/>
                <w:lang w:eastAsia="zh-CN"/>
              </w:rPr>
              <w:t>-</w:t>
            </w:r>
            <w:r w:rsidRPr="004472C5">
              <w:rPr>
                <w:rFonts w:eastAsia="等线"/>
                <w:kern w:val="2"/>
                <w:lang w:eastAsia="zh-CN"/>
              </w:rPr>
              <w:tab/>
              <w:t>Delay reporting of buffered data in uplink (RAN2);</w:t>
            </w:r>
          </w:p>
        </w:tc>
      </w:tr>
    </w:tbl>
    <w:p w14:paraId="3756CEAF" w14:textId="77777777" w:rsidR="00511984" w:rsidRDefault="00511984" w:rsidP="00AA2317">
      <w:pPr>
        <w:pStyle w:val="Comments"/>
        <w:rPr>
          <w:rFonts w:ascii="Times New Roman" w:eastAsia="等线" w:hAnsi="Times New Roman"/>
          <w:i w:val="0"/>
          <w:noProof w:val="0"/>
          <w:kern w:val="2"/>
          <w:sz w:val="20"/>
          <w:szCs w:val="20"/>
          <w:lang w:eastAsia="zh-CN"/>
        </w:rPr>
      </w:pPr>
    </w:p>
    <w:p w14:paraId="7D732F16" w14:textId="6BD5A9B3" w:rsidR="00BD160A" w:rsidRPr="00BD160A" w:rsidRDefault="00BD160A" w:rsidP="00AA2317">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w:t>
      </w:r>
      <w:r w:rsidR="001D5F42" w:rsidRPr="00AA2317">
        <w:rPr>
          <w:rFonts w:ascii="Times New Roman" w:eastAsia="等线" w:hAnsi="Times New Roman"/>
          <w:i w:val="0"/>
          <w:noProof w:val="0"/>
          <w:kern w:val="2"/>
          <w:sz w:val="20"/>
          <w:szCs w:val="20"/>
          <w:lang w:eastAsia="zh-CN"/>
        </w:rPr>
        <w:t xml:space="preserve">further </w:t>
      </w:r>
      <w:r w:rsidRPr="00AA2317">
        <w:rPr>
          <w:rFonts w:ascii="Times New Roman" w:eastAsia="等线" w:hAnsi="Times New Roman"/>
          <w:i w:val="0"/>
          <w:noProof w:val="0"/>
          <w:kern w:val="2"/>
          <w:sz w:val="20"/>
          <w:szCs w:val="20"/>
          <w:lang w:eastAsia="zh-CN"/>
        </w:rPr>
        <w:t xml:space="preserve">discuss </w:t>
      </w:r>
      <w:r w:rsidR="00AA2317" w:rsidRPr="00AA2317">
        <w:rPr>
          <w:rFonts w:ascii="Times New Roman" w:eastAsia="等线" w:hAnsi="Times New Roman"/>
          <w:i w:val="0"/>
          <w:noProof w:val="0"/>
          <w:kern w:val="2"/>
          <w:sz w:val="20"/>
          <w:szCs w:val="20"/>
          <w:lang w:eastAsia="zh-CN"/>
        </w:rPr>
        <w:t>UE feedback enhancements e.g.</w:t>
      </w:r>
      <w:r w:rsidR="00413847">
        <w:rPr>
          <w:rFonts w:ascii="Times New Roman" w:eastAsia="等线" w:hAnsi="Times New Roman"/>
          <w:i w:val="0"/>
          <w:noProof w:val="0"/>
          <w:kern w:val="2"/>
          <w:sz w:val="20"/>
          <w:szCs w:val="20"/>
          <w:lang w:eastAsia="zh-CN"/>
        </w:rPr>
        <w:t xml:space="preserve">, </w:t>
      </w:r>
      <w:r w:rsidR="00413847" w:rsidRPr="00AA2317">
        <w:rPr>
          <w:rFonts w:ascii="Times New Roman" w:eastAsia="等线" w:hAnsi="Times New Roman"/>
          <w:i w:val="0"/>
          <w:noProof w:val="0"/>
          <w:kern w:val="2"/>
          <w:sz w:val="20"/>
          <w:szCs w:val="20"/>
          <w:lang w:eastAsia="zh-CN"/>
        </w:rPr>
        <w:t>BSR</w:t>
      </w:r>
      <w:r w:rsidR="00413847">
        <w:rPr>
          <w:rFonts w:ascii="Times New Roman" w:eastAsia="等线" w:hAnsi="Times New Roman"/>
          <w:i w:val="0"/>
          <w:noProof w:val="0"/>
          <w:kern w:val="2"/>
          <w:sz w:val="20"/>
          <w:szCs w:val="20"/>
          <w:lang w:eastAsia="zh-CN"/>
        </w:rPr>
        <w:t xml:space="preserve"> format and trigger</w:t>
      </w:r>
      <w:r>
        <w:rPr>
          <w:rFonts w:ascii="Times New Roman" w:eastAsia="等线" w:hAnsi="Times New Roman"/>
          <w:sz w:val="20"/>
          <w:szCs w:val="20"/>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67B85FB" w14:textId="223F78D7" w:rsidR="00433A48" w:rsidRDefault="00433A48" w:rsidP="004F504D">
      <w:pPr>
        <w:rPr>
          <w:rFonts w:ascii="Times New Roman" w:eastAsia="等线" w:hAnsi="Times New Roman"/>
          <w:sz w:val="20"/>
          <w:szCs w:val="20"/>
          <w:lang w:val="en-GB"/>
        </w:rPr>
      </w:pPr>
      <w:r>
        <w:rPr>
          <w:rFonts w:ascii="Times New Roman" w:eastAsia="等线" w:hAnsi="Times New Roman"/>
          <w:sz w:val="20"/>
          <w:szCs w:val="20"/>
          <w:lang w:val="en-GB"/>
        </w:rPr>
        <w:t>In RAN2#121bis-e</w:t>
      </w:r>
      <w:r w:rsidR="006E53A7">
        <w:rPr>
          <w:rFonts w:ascii="Times New Roman" w:eastAsia="等线" w:hAnsi="Times New Roman"/>
          <w:sz w:val="20"/>
          <w:szCs w:val="20"/>
          <w:lang w:val="en-GB"/>
        </w:rPr>
        <w:t xml:space="preserve">, </w:t>
      </w:r>
      <w:r w:rsidR="0033136C">
        <w:rPr>
          <w:rFonts w:ascii="Times New Roman" w:eastAsia="等线" w:hAnsi="Times New Roman"/>
          <w:sz w:val="20"/>
          <w:szCs w:val="20"/>
          <w:lang w:val="en-GB"/>
        </w:rPr>
        <w:t>122</w:t>
      </w:r>
      <w:r w:rsidR="006E53A7">
        <w:rPr>
          <w:rFonts w:ascii="Times New Roman" w:eastAsia="等线" w:hAnsi="Times New Roman"/>
          <w:sz w:val="20"/>
          <w:szCs w:val="20"/>
          <w:lang w:val="en-GB"/>
        </w:rPr>
        <w:t xml:space="preserve"> and </w:t>
      </w:r>
      <w:r w:rsidR="00272B29">
        <w:rPr>
          <w:rFonts w:ascii="Times New Roman" w:eastAsia="等线" w:hAnsi="Times New Roman"/>
          <w:sz w:val="20"/>
          <w:szCs w:val="20"/>
          <w:lang w:val="en-GB"/>
        </w:rPr>
        <w:t>123bis</w:t>
      </w:r>
      <w:r w:rsidR="0033136C">
        <w:rPr>
          <w:rFonts w:ascii="Times New Roman" w:eastAsia="等线" w:hAnsi="Times New Roman"/>
          <w:sz w:val="20"/>
          <w:szCs w:val="20"/>
          <w:lang w:val="en-GB"/>
        </w:rPr>
        <w:t xml:space="preserve"> </w:t>
      </w:r>
      <w:r>
        <w:rPr>
          <w:rFonts w:ascii="Times New Roman" w:eastAsia="等线" w:hAnsi="Times New Roman"/>
          <w:sz w:val="20"/>
          <w:szCs w:val="20"/>
          <w:lang w:val="en-GB"/>
        </w:rPr>
        <w:t>meeting following agreements for BSR enhancements have been reached:</w:t>
      </w:r>
    </w:p>
    <w:p w14:paraId="776B42B6" w14:textId="77777777" w:rsidR="00433A48" w:rsidRDefault="00433A48" w:rsidP="004F504D">
      <w:pPr>
        <w:rPr>
          <w:rFonts w:ascii="Times New Roman" w:eastAsia="等线" w:hAnsi="Times New Roman"/>
          <w:sz w:val="20"/>
          <w:szCs w:val="20"/>
          <w:lang w:val="en-GB"/>
        </w:rPr>
      </w:pPr>
    </w:p>
    <w:tbl>
      <w:tblPr>
        <w:tblStyle w:val="af1"/>
        <w:tblW w:w="0" w:type="auto"/>
        <w:tblLook w:val="04A0" w:firstRow="1" w:lastRow="0" w:firstColumn="1" w:lastColumn="0" w:noHBand="0" w:noVBand="1"/>
      </w:tblPr>
      <w:tblGrid>
        <w:gridCol w:w="9629"/>
      </w:tblGrid>
      <w:tr w:rsidR="00433A48" w14:paraId="6994937A" w14:textId="77777777" w:rsidTr="00433A48">
        <w:tc>
          <w:tcPr>
            <w:tcW w:w="9629" w:type="dxa"/>
          </w:tcPr>
          <w:p w14:paraId="03EAAD34" w14:textId="4C13D4C4" w:rsidR="00433A48" w:rsidRPr="003B32FE" w:rsidRDefault="00433A48" w:rsidP="00433A48">
            <w:pPr>
              <w:pStyle w:val="Agreement"/>
              <w:numPr>
                <w:ilvl w:val="0"/>
                <w:numId w:val="41"/>
              </w:numPr>
              <w:rPr>
                <w:b w:val="0"/>
                <w:bCs/>
              </w:rPr>
            </w:pPr>
            <w:r w:rsidRPr="003B32FE">
              <w:rPr>
                <w:b w:val="0"/>
                <w:bCs/>
              </w:rPr>
              <w:t>Support of new BSR table(s) is based on NW configuration and UE capability. FFS whether the UE capability can apply to non-XR UEs.</w:t>
            </w:r>
          </w:p>
          <w:p w14:paraId="49A89864" w14:textId="77777777" w:rsidR="00433A48" w:rsidRPr="003B32FE" w:rsidRDefault="00433A48" w:rsidP="00433A48">
            <w:pPr>
              <w:pStyle w:val="Agreement"/>
              <w:numPr>
                <w:ilvl w:val="0"/>
                <w:numId w:val="41"/>
              </w:numPr>
              <w:rPr>
                <w:b w:val="0"/>
                <w:bCs/>
              </w:rPr>
            </w:pPr>
            <w:r w:rsidRPr="003B32FE">
              <w:rPr>
                <w:b w:val="0"/>
                <w:bCs/>
              </w:rPr>
              <w:t xml:space="preserve">As a working assumption, at most one BS index or BS value is reported by an LCG. This assumption can be revisited if new BSR table design cannot achieve a target level of quantization error. FFS what this target level should be. </w:t>
            </w:r>
          </w:p>
          <w:p w14:paraId="63EB1283" w14:textId="1B89E0A2" w:rsidR="00433A48" w:rsidRPr="003B32FE" w:rsidRDefault="00433A48" w:rsidP="00433A48">
            <w:pPr>
              <w:pStyle w:val="Agreement"/>
              <w:numPr>
                <w:ilvl w:val="0"/>
                <w:numId w:val="41"/>
              </w:numPr>
              <w:rPr>
                <w:b w:val="0"/>
                <w:bCs/>
              </w:rPr>
            </w:pPr>
            <w:r w:rsidRPr="003B32FE">
              <w:rPr>
                <w:b w:val="0"/>
                <w:bCs/>
              </w:rPr>
              <w:t>Design/configuration for new BSR table(s) should include support for narrower ranges (</w:t>
            </w:r>
            <w:proofErr w:type="gramStart"/>
            <w:r w:rsidRPr="003B32FE">
              <w:rPr>
                <w:b w:val="0"/>
                <w:bCs/>
              </w:rPr>
              <w:t>i.e.</w:t>
            </w:r>
            <w:proofErr w:type="gramEnd"/>
            <w:r w:rsidRPr="003B32FE">
              <w:rPr>
                <w:b w:val="0"/>
                <w:bCs/>
              </w:rPr>
              <w:t xml:space="preserve"> finer granularity) than the legacy. Details can be discussed after an agreement on how UE obtains new BSR table(s) (</w:t>
            </w:r>
            <w:proofErr w:type="gramStart"/>
            <w:r w:rsidRPr="003B32FE">
              <w:rPr>
                <w:b w:val="0"/>
                <w:bCs/>
              </w:rPr>
              <w:t>e.g.</w:t>
            </w:r>
            <w:proofErr w:type="gramEnd"/>
            <w:r w:rsidRPr="003B32FE">
              <w:rPr>
                <w:b w:val="0"/>
                <w:bCs/>
              </w:rPr>
              <w:t xml:space="preserve"> pre-definition vs RRC configuration) is made. </w:t>
            </w:r>
          </w:p>
          <w:p w14:paraId="4C3211CB" w14:textId="6389AB63" w:rsidR="00433A48" w:rsidRPr="003B32FE" w:rsidRDefault="00433A48" w:rsidP="00433A48">
            <w:pPr>
              <w:pStyle w:val="Agreement"/>
              <w:numPr>
                <w:ilvl w:val="0"/>
                <w:numId w:val="41"/>
              </w:numPr>
              <w:rPr>
                <w:b w:val="0"/>
                <w:bCs/>
              </w:rPr>
            </w:pPr>
            <w:r w:rsidRPr="003B32FE">
              <w:rPr>
                <w:b w:val="0"/>
                <w:bCs/>
              </w:rPr>
              <w:t>At least linear distribution is used for generating code points in new BSR table(s).  FFS whether exponential distribution can be considered too.  FFS if piecewise linear distribution is supported.</w:t>
            </w:r>
          </w:p>
          <w:p w14:paraId="37E1694B" w14:textId="030970CF" w:rsidR="00433A48" w:rsidRPr="003B32FE" w:rsidRDefault="00433A48" w:rsidP="00433A48">
            <w:pPr>
              <w:pStyle w:val="Agreement"/>
              <w:numPr>
                <w:ilvl w:val="0"/>
                <w:numId w:val="41"/>
              </w:numPr>
              <w:rPr>
                <w:b w:val="0"/>
                <w:bCs/>
              </w:rPr>
            </w:pPr>
            <w:r w:rsidRPr="003B32FE">
              <w:rPr>
                <w:b w:val="0"/>
                <w:bCs/>
              </w:rPr>
              <w:t>New BSR table(s) can be used by any UEs that support such a capability. However, design of the new BSR table(s) should be based on XR-specific use cases and requirements.</w:t>
            </w:r>
          </w:p>
          <w:p w14:paraId="5F8E9C3F" w14:textId="0F63BE99" w:rsidR="00433A48" w:rsidRPr="003B32FE" w:rsidRDefault="00433A48" w:rsidP="00433A48">
            <w:pPr>
              <w:pStyle w:val="Agreement"/>
              <w:numPr>
                <w:ilvl w:val="0"/>
                <w:numId w:val="41"/>
              </w:numPr>
              <w:rPr>
                <w:b w:val="0"/>
                <w:bCs/>
              </w:rPr>
            </w:pPr>
            <w:r w:rsidRPr="003B32FE">
              <w:rPr>
                <w:b w:val="0"/>
                <w:bCs/>
              </w:rPr>
              <w:t>Network can configure which BSR table(s) an LCG is eligible to use. UE determines which BSR table (</w:t>
            </w:r>
            <w:proofErr w:type="gramStart"/>
            <w:r w:rsidRPr="003B32FE">
              <w:rPr>
                <w:b w:val="0"/>
                <w:bCs/>
              </w:rPr>
              <w:t>i.e.</w:t>
            </w:r>
            <w:proofErr w:type="gramEnd"/>
            <w:r w:rsidRPr="003B32FE">
              <w:rPr>
                <w:b w:val="0"/>
                <w:bCs/>
              </w:rPr>
              <w:t xml:space="preserve"> legacy or something else) the LCG should use. FFS details of this determination (</w:t>
            </w:r>
            <w:proofErr w:type="gramStart"/>
            <w:r w:rsidRPr="003B32FE">
              <w:rPr>
                <w:b w:val="0"/>
                <w:bCs/>
              </w:rPr>
              <w:t>e.g.</w:t>
            </w:r>
            <w:proofErr w:type="gramEnd"/>
            <w:r w:rsidRPr="003B32FE">
              <w:rPr>
                <w:b w:val="0"/>
                <w:bCs/>
              </w:rPr>
              <w:t xml:space="preserve"> based on buffer size) and how network knows which BSR table each LCG uses.</w:t>
            </w:r>
          </w:p>
          <w:p w14:paraId="1C395C17" w14:textId="1831DB8F" w:rsidR="00433A48" w:rsidRPr="003B32FE" w:rsidRDefault="00433A48" w:rsidP="00433A48">
            <w:pPr>
              <w:pStyle w:val="Doc-text2"/>
              <w:numPr>
                <w:ilvl w:val="0"/>
                <w:numId w:val="41"/>
              </w:numPr>
              <w:rPr>
                <w:bCs/>
              </w:rPr>
            </w:pPr>
            <w:r w:rsidRPr="003B32FE">
              <w:rPr>
                <w:bCs/>
              </w:rPr>
              <w:t>As working assumption (depending on how we create the new BSR table(s) and the MAC CE format), If more than one new BSR table are introduced, all of them have the same size BS field. FFS on the exact size.</w:t>
            </w:r>
          </w:p>
          <w:p w14:paraId="39851F8C" w14:textId="5D16E708" w:rsidR="00433A48" w:rsidRPr="003B32FE" w:rsidRDefault="00433A48" w:rsidP="00433A48">
            <w:pPr>
              <w:pStyle w:val="Agreement"/>
              <w:numPr>
                <w:ilvl w:val="0"/>
                <w:numId w:val="41"/>
              </w:numPr>
              <w:rPr>
                <w:b w:val="0"/>
                <w:bCs/>
              </w:rPr>
            </w:pPr>
            <w:r w:rsidRPr="003B32FE">
              <w:rPr>
                <w:b w:val="0"/>
                <w:bCs/>
              </w:rPr>
              <w:t xml:space="preserve">Deprioritize Option 2c (static + dynamic BSR tables) and Option 2d (reference table + scaling factor).  </w:t>
            </w:r>
          </w:p>
          <w:p w14:paraId="4BC0ABA1" w14:textId="6C4A4CCC" w:rsidR="00433A48" w:rsidRDefault="00433A48" w:rsidP="00433A48">
            <w:pPr>
              <w:pStyle w:val="Agreement"/>
              <w:numPr>
                <w:ilvl w:val="0"/>
                <w:numId w:val="41"/>
              </w:numPr>
              <w:rPr>
                <w:b w:val="0"/>
                <w:bCs/>
              </w:rPr>
            </w:pPr>
            <w:r w:rsidRPr="003B32FE">
              <w:rPr>
                <w:b w:val="0"/>
                <w:bCs/>
              </w:rPr>
              <w:t xml:space="preserve">Have more discussions on Option 2a (static BSR tables) vs Option 2b (RRC configured BSR tables). In next meeting, companies should explain how BSR table(s) are created and how many </w:t>
            </w:r>
            <w:r w:rsidRPr="003B32FE">
              <w:rPr>
                <w:b w:val="0"/>
                <w:bCs/>
              </w:rPr>
              <w:lastRenderedPageBreak/>
              <w:t xml:space="preserve">tables would be needed, and how the MAC CE structure will look like. Should also explain what </w:t>
            </w:r>
            <w:proofErr w:type="gramStart"/>
            <w:r w:rsidRPr="003B32FE">
              <w:rPr>
                <w:b w:val="0"/>
                <w:bCs/>
              </w:rPr>
              <w:t>is the expected quantization error</w:t>
            </w:r>
            <w:proofErr w:type="gramEnd"/>
            <w:r w:rsidRPr="003B32FE">
              <w:rPr>
                <w:b w:val="0"/>
                <w:bCs/>
              </w:rPr>
              <w:t>.</w:t>
            </w:r>
          </w:p>
          <w:p w14:paraId="59AE4C8D" w14:textId="77777777"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UE calculates the remaining time based on the PDCP discard timer value. FFS if UE reports one or multiple values. FFS how this is modelled in PDCP specification. FFS which UEs support this.</w:t>
            </w:r>
          </w:p>
          <w:p w14:paraId="0EBB962A" w14:textId="7B8C909F"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When/if UE reports remaining time, the reference time for the remaining time is determined from the point of the first transmission of the information. FFS if intra-UE prioritization can impact this.</w:t>
            </w:r>
          </w:p>
          <w:p w14:paraId="4D7C9409" w14:textId="5917F4DF"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Support one static BSR table with 8 bits BS field for Rel-18 XR (for all cases).</w:t>
            </w:r>
          </w:p>
          <w:p w14:paraId="4EA585A5" w14:textId="77777777" w:rsidR="00433A48" w:rsidRDefault="0033136C" w:rsidP="004F504D">
            <w:pPr>
              <w:pStyle w:val="B1"/>
              <w:numPr>
                <w:ilvl w:val="0"/>
                <w:numId w:val="41"/>
              </w:numPr>
              <w:rPr>
                <w:rFonts w:ascii="Arial" w:hAnsi="Arial"/>
                <w:bCs/>
                <w:szCs w:val="24"/>
                <w:lang w:eastAsia="en-GB"/>
              </w:rPr>
            </w:pPr>
            <w:r w:rsidRPr="00663A56">
              <w:rPr>
                <w:rFonts w:ascii="Arial" w:hAnsi="Arial"/>
                <w:bCs/>
                <w:szCs w:val="24"/>
                <w:lang w:eastAsia="en-GB"/>
              </w:rPr>
              <w:t>We do not support additional piecewise linear BSR table in Rel-18. Can consider piecewise linearity when discussing how the BSR table values are defined.</w:t>
            </w:r>
          </w:p>
          <w:p w14:paraId="49867D69" w14:textId="5A77AF46" w:rsidR="007173C8" w:rsidRPr="007173C8" w:rsidRDefault="007173C8" w:rsidP="007173C8">
            <w:pPr>
              <w:pStyle w:val="B1"/>
              <w:numPr>
                <w:ilvl w:val="0"/>
                <w:numId w:val="41"/>
              </w:numPr>
              <w:rPr>
                <w:rFonts w:ascii="Arial" w:hAnsi="Arial"/>
                <w:bCs/>
                <w:szCs w:val="24"/>
                <w:lang w:eastAsia="en-GB"/>
              </w:rPr>
            </w:pPr>
            <w:r w:rsidRPr="007173C8">
              <w:rPr>
                <w:rFonts w:ascii="Arial" w:hAnsi="Arial"/>
                <w:bCs/>
                <w:szCs w:val="24"/>
                <w:lang w:eastAsia="en-GB"/>
              </w:rPr>
              <w:t xml:space="preserve">Adopt an exponential BSR table. FFS on buffer </w:t>
            </w:r>
            <w:proofErr w:type="gramStart"/>
            <w:r w:rsidRPr="007173C8">
              <w:rPr>
                <w:rFonts w:ascii="Arial" w:hAnsi="Arial"/>
                <w:bCs/>
                <w:szCs w:val="24"/>
                <w:lang w:eastAsia="en-GB"/>
              </w:rPr>
              <w:t>size</w:t>
            </w:r>
            <w:proofErr w:type="gramEnd"/>
            <w:r w:rsidRPr="007173C8">
              <w:rPr>
                <w:rFonts w:ascii="Arial" w:hAnsi="Arial"/>
                <w:bCs/>
                <w:szCs w:val="24"/>
                <w:lang w:eastAsia="en-GB"/>
              </w:rPr>
              <w:t xml:space="preserve"> </w:t>
            </w:r>
          </w:p>
          <w:p w14:paraId="478603B4" w14:textId="64796A3B" w:rsidR="007173C8" w:rsidRPr="007173C8" w:rsidRDefault="007173C8" w:rsidP="007173C8">
            <w:pPr>
              <w:pStyle w:val="B1"/>
              <w:numPr>
                <w:ilvl w:val="0"/>
                <w:numId w:val="41"/>
              </w:numPr>
              <w:rPr>
                <w:rFonts w:ascii="Arial" w:hAnsi="Arial"/>
                <w:bCs/>
                <w:szCs w:val="24"/>
                <w:lang w:eastAsia="en-GB"/>
              </w:rPr>
            </w:pPr>
            <w:r w:rsidRPr="007173C8">
              <w:rPr>
                <w:rFonts w:ascii="Arial" w:hAnsi="Arial"/>
                <w:bCs/>
                <w:szCs w:val="24"/>
                <w:lang w:eastAsia="en-GB"/>
              </w:rPr>
              <w:t>The UE uses the new defined BS table if the buffered data volume is within the range of the new table, otherwise the legacy table is used.</w:t>
            </w:r>
          </w:p>
          <w:p w14:paraId="5F12A6C4" w14:textId="4B129757" w:rsidR="007173C8" w:rsidRPr="00074B99" w:rsidRDefault="007173C8" w:rsidP="007173C8">
            <w:pPr>
              <w:pStyle w:val="B1"/>
              <w:numPr>
                <w:ilvl w:val="0"/>
                <w:numId w:val="41"/>
              </w:numPr>
              <w:rPr>
                <w:rFonts w:ascii="Arial" w:hAnsi="Arial"/>
                <w:bCs/>
                <w:szCs w:val="24"/>
                <w:lang w:eastAsia="en-GB"/>
              </w:rPr>
            </w:pPr>
            <w:r w:rsidRPr="007173C8">
              <w:rPr>
                <w:rFonts w:ascii="Arial" w:eastAsia="宋体" w:hAnsi="Arial"/>
                <w:bCs/>
                <w:kern w:val="2"/>
                <w:sz w:val="21"/>
                <w:szCs w:val="24"/>
                <w:lang w:val="en-US" w:eastAsia="en-GB"/>
              </w:rPr>
              <w:t>New MAC CE including indication of table selection per LCG will be introduced. Exact format FFS (to be discussed in MAC CR review phase)</w:t>
            </w:r>
          </w:p>
        </w:tc>
      </w:tr>
    </w:tbl>
    <w:p w14:paraId="5A995E7B" w14:textId="062213E9" w:rsidR="00DD2848" w:rsidRDefault="00DD2848" w:rsidP="00B53A0F">
      <w:pPr>
        <w:rPr>
          <w:rFonts w:ascii="Times New Roman" w:eastAsia="等线" w:hAnsi="Times New Roman"/>
          <w:sz w:val="20"/>
          <w:szCs w:val="20"/>
          <w:lang w:val="en-GB"/>
        </w:rPr>
      </w:pPr>
      <w:r>
        <w:rPr>
          <w:rFonts w:ascii="Times New Roman" w:eastAsia="等线" w:hAnsi="Times New Roman"/>
          <w:sz w:val="20"/>
          <w:szCs w:val="20"/>
          <w:lang w:val="en-GB"/>
        </w:rPr>
        <w:lastRenderedPageBreak/>
        <w:t xml:space="preserve"> </w:t>
      </w:r>
    </w:p>
    <w:p w14:paraId="4EE58AEC" w14:textId="3E406270" w:rsidR="002063B7" w:rsidRDefault="002063B7" w:rsidP="002063B7">
      <w:pPr>
        <w:pStyle w:val="3"/>
        <w:rPr>
          <w:lang w:val="en-US"/>
        </w:rPr>
      </w:pPr>
      <w:r>
        <w:rPr>
          <w:lang w:val="en-US"/>
        </w:rPr>
        <w:t>BSR report based on New Buffer Size Table</w:t>
      </w:r>
    </w:p>
    <w:p w14:paraId="2F5DFD41" w14:textId="03A081DF" w:rsidR="00E15AA2" w:rsidRDefault="00AD671C" w:rsidP="00EF5696">
      <w:pPr>
        <w:rPr>
          <w:rFonts w:ascii="Times New Roman" w:hAnsi="Times New Roman"/>
          <w:kern w:val="0"/>
          <w:sz w:val="20"/>
          <w:szCs w:val="20"/>
          <w:lang w:val="en-GB"/>
        </w:rPr>
      </w:pPr>
      <w:r w:rsidRPr="00515DE0">
        <w:rPr>
          <w:rFonts w:ascii="Times New Roman" w:hAnsi="Times New Roman"/>
          <w:kern w:val="0"/>
          <w:sz w:val="20"/>
          <w:szCs w:val="20"/>
          <w:lang w:val="en-GB"/>
        </w:rPr>
        <w:t xml:space="preserve">In addition to </w:t>
      </w:r>
      <w:r w:rsidR="00515DE0">
        <w:rPr>
          <w:rFonts w:ascii="Times New Roman" w:hAnsi="Times New Roman"/>
          <w:kern w:val="0"/>
          <w:sz w:val="20"/>
          <w:szCs w:val="20"/>
          <w:lang w:val="en-GB"/>
        </w:rPr>
        <w:t xml:space="preserve">supporting of a </w:t>
      </w:r>
      <w:r w:rsidRPr="00515DE0">
        <w:rPr>
          <w:rFonts w:ascii="Times New Roman" w:hAnsi="Times New Roman"/>
          <w:kern w:val="0"/>
          <w:sz w:val="20"/>
          <w:szCs w:val="20"/>
          <w:lang w:val="en-GB"/>
        </w:rPr>
        <w:t xml:space="preserve">long </w:t>
      </w:r>
      <w:r w:rsidRPr="00515DE0">
        <w:rPr>
          <w:rFonts w:ascii="Times New Roman" w:hAnsi="Times New Roman" w:hint="eastAsia"/>
          <w:kern w:val="0"/>
          <w:sz w:val="20"/>
          <w:szCs w:val="20"/>
          <w:lang w:val="en-GB"/>
        </w:rPr>
        <w:t>BSR</w:t>
      </w:r>
      <w:r w:rsidRPr="00515DE0">
        <w:rPr>
          <w:rFonts w:ascii="Times New Roman" w:hAnsi="Times New Roman"/>
          <w:kern w:val="0"/>
          <w:sz w:val="20"/>
          <w:szCs w:val="20"/>
          <w:lang w:val="en-GB"/>
        </w:rPr>
        <w:t xml:space="preserve"> MAC CE based on new BS table, we think it is beneficial to extend to short </w:t>
      </w:r>
      <w:r w:rsidR="002B498F">
        <w:rPr>
          <w:rFonts w:ascii="Times New Roman" w:hAnsi="Times New Roman"/>
          <w:kern w:val="0"/>
          <w:sz w:val="20"/>
          <w:szCs w:val="20"/>
          <w:lang w:val="en-GB"/>
        </w:rPr>
        <w:t>E</w:t>
      </w:r>
      <w:r w:rsidRPr="00515DE0">
        <w:rPr>
          <w:rFonts w:ascii="Times New Roman" w:hAnsi="Times New Roman"/>
          <w:kern w:val="0"/>
          <w:sz w:val="20"/>
          <w:szCs w:val="20"/>
          <w:lang w:val="en-GB"/>
        </w:rPr>
        <w:t xml:space="preserve">BSR MAC CE </w:t>
      </w:r>
      <w:r w:rsidR="002B5ABF">
        <w:rPr>
          <w:rFonts w:ascii="Times New Roman" w:hAnsi="Times New Roman"/>
          <w:kern w:val="0"/>
          <w:sz w:val="20"/>
          <w:szCs w:val="20"/>
          <w:lang w:val="en-GB"/>
        </w:rPr>
        <w:t xml:space="preserve">in case </w:t>
      </w:r>
      <w:r w:rsidRPr="00515DE0">
        <w:rPr>
          <w:rFonts w:ascii="Times New Roman" w:hAnsi="Times New Roman"/>
          <w:kern w:val="0"/>
          <w:sz w:val="20"/>
          <w:szCs w:val="20"/>
          <w:lang w:val="en-GB"/>
        </w:rPr>
        <w:t>there is only one LCG has data available for transmission</w:t>
      </w:r>
      <w:r w:rsidR="002B5ABF">
        <w:rPr>
          <w:rFonts w:ascii="Times New Roman" w:hAnsi="Times New Roman"/>
          <w:kern w:val="0"/>
          <w:sz w:val="20"/>
          <w:szCs w:val="20"/>
          <w:lang w:val="en-GB"/>
        </w:rPr>
        <w:t>, which is considered as typical case. T</w:t>
      </w:r>
      <w:r w:rsidR="008A7065">
        <w:rPr>
          <w:rFonts w:ascii="Times New Roman" w:hAnsi="Times New Roman"/>
          <w:kern w:val="0"/>
          <w:sz w:val="20"/>
          <w:szCs w:val="20"/>
          <w:lang w:val="en-GB"/>
        </w:rPr>
        <w:t>he MAC CE has 3 bit</w:t>
      </w:r>
      <w:r w:rsidR="00127004">
        <w:rPr>
          <w:rFonts w:ascii="Times New Roman" w:hAnsi="Times New Roman"/>
          <w:kern w:val="0"/>
          <w:sz w:val="20"/>
          <w:szCs w:val="20"/>
          <w:lang w:val="en-GB"/>
        </w:rPr>
        <w:t>s</w:t>
      </w:r>
      <w:r w:rsidR="008A7065">
        <w:rPr>
          <w:rFonts w:ascii="Times New Roman" w:hAnsi="Times New Roman"/>
          <w:kern w:val="0"/>
          <w:sz w:val="20"/>
          <w:szCs w:val="20"/>
          <w:lang w:val="en-GB"/>
        </w:rPr>
        <w:t xml:space="preserve"> LCG ID and 1 bit table information, 8 bits BS index</w:t>
      </w:r>
      <w:r w:rsidR="00127004">
        <w:rPr>
          <w:rFonts w:ascii="Times New Roman" w:hAnsi="Times New Roman"/>
          <w:kern w:val="0"/>
          <w:sz w:val="20"/>
          <w:szCs w:val="20"/>
          <w:lang w:val="en-GB"/>
        </w:rPr>
        <w:t xml:space="preserve">, total </w:t>
      </w:r>
      <w:r w:rsidR="002B5ABF">
        <w:rPr>
          <w:rFonts w:ascii="Times New Roman" w:hAnsi="Times New Roman"/>
          <w:kern w:val="0"/>
          <w:sz w:val="20"/>
          <w:szCs w:val="20"/>
          <w:lang w:val="en-GB"/>
        </w:rPr>
        <w:t xml:space="preserve">size </w:t>
      </w:r>
      <w:r w:rsidR="00127004">
        <w:rPr>
          <w:rFonts w:ascii="Times New Roman" w:hAnsi="Times New Roman"/>
          <w:kern w:val="0"/>
          <w:sz w:val="20"/>
          <w:szCs w:val="20"/>
          <w:lang w:val="en-GB"/>
        </w:rPr>
        <w:t>is 2 bytes</w:t>
      </w:r>
      <w:r w:rsidR="008A7065">
        <w:rPr>
          <w:rFonts w:ascii="Times New Roman" w:hAnsi="Times New Roman"/>
          <w:kern w:val="0"/>
          <w:sz w:val="20"/>
          <w:szCs w:val="20"/>
          <w:lang w:val="en-GB"/>
        </w:rPr>
        <w:t>.</w:t>
      </w:r>
      <w:r w:rsidR="00127004">
        <w:rPr>
          <w:rFonts w:ascii="Times New Roman" w:hAnsi="Times New Roman"/>
          <w:kern w:val="0"/>
          <w:sz w:val="20"/>
          <w:szCs w:val="20"/>
          <w:lang w:val="en-GB"/>
        </w:rPr>
        <w:t xml:space="preserve"> </w:t>
      </w:r>
      <w:r w:rsidR="00245F1A">
        <w:rPr>
          <w:rFonts w:ascii="Times New Roman" w:hAnsi="Times New Roman"/>
          <w:kern w:val="0"/>
          <w:sz w:val="20"/>
          <w:szCs w:val="20"/>
          <w:lang w:val="en-GB"/>
        </w:rPr>
        <w:t xml:space="preserve">Compared to the long MAC CE, 1 byte is saved. </w:t>
      </w:r>
    </w:p>
    <w:p w14:paraId="47F29504" w14:textId="4B1BB1F5" w:rsidR="00415E2F" w:rsidRDefault="00D36AC3" w:rsidP="00073C85">
      <w:pPr>
        <w:jc w:val="center"/>
      </w:pPr>
      <w:r>
        <w:object w:dxaOrig="6340" w:dyaOrig="1800" w14:anchorId="47B29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35pt;height:70.45pt" o:ole="">
            <v:imagedata r:id="rId8" o:title=""/>
          </v:shape>
          <o:OLEObject Type="Embed" ProgID="Visio.Drawing.15" ShapeID="_x0000_i1025" DrawAspect="Content" ObjectID="_1760510353" r:id="rId9"/>
        </w:object>
      </w:r>
    </w:p>
    <w:p w14:paraId="2FCD3F90" w14:textId="2C45F110" w:rsidR="00073C85" w:rsidRPr="00EF5696" w:rsidRDefault="00073C85" w:rsidP="00073C85">
      <w:pPr>
        <w:jc w:val="center"/>
        <w:rPr>
          <w:rFonts w:ascii="Times New Roman" w:hAnsi="Times New Roman"/>
          <w:kern w:val="0"/>
          <w:sz w:val="20"/>
          <w:szCs w:val="20"/>
          <w:lang w:val="en-GB"/>
        </w:rPr>
      </w:pPr>
      <w:r w:rsidRPr="00073C85">
        <w:rPr>
          <w:rFonts w:ascii="Times New Roman" w:hAnsi="Times New Roman" w:hint="eastAsia"/>
          <w:kern w:val="0"/>
          <w:sz w:val="20"/>
          <w:szCs w:val="20"/>
          <w:lang w:val="en-GB"/>
        </w:rPr>
        <w:t>F</w:t>
      </w:r>
      <w:r w:rsidRPr="00073C85">
        <w:rPr>
          <w:rFonts w:ascii="Times New Roman" w:hAnsi="Times New Roman"/>
          <w:kern w:val="0"/>
          <w:sz w:val="20"/>
          <w:szCs w:val="20"/>
          <w:lang w:val="en-GB"/>
        </w:rPr>
        <w:t>igure 1</w:t>
      </w:r>
      <w:r w:rsidRPr="00073C85">
        <w:rPr>
          <w:rFonts w:ascii="Times New Roman" w:hAnsi="Times New Roman" w:hint="eastAsia"/>
          <w:kern w:val="0"/>
          <w:sz w:val="20"/>
          <w:szCs w:val="20"/>
          <w:lang w:val="en-GB"/>
        </w:rPr>
        <w:t>.</w:t>
      </w:r>
      <w:r w:rsidRPr="00073C85">
        <w:rPr>
          <w:rFonts w:ascii="Times New Roman" w:hAnsi="Times New Roman"/>
          <w:kern w:val="0"/>
          <w:sz w:val="20"/>
          <w:szCs w:val="20"/>
          <w:lang w:val="en-GB"/>
        </w:rPr>
        <w:t xml:space="preserve"> short Enhanced BSR MAC CE format</w:t>
      </w:r>
    </w:p>
    <w:p w14:paraId="248911D3" w14:textId="5C8D2F3A" w:rsidR="00EF5696" w:rsidRDefault="00EF5696" w:rsidP="003A36A2">
      <w:pPr>
        <w:pStyle w:val="Proposal"/>
        <w:spacing w:line="240" w:lineRule="exact"/>
        <w:ind w:left="1200" w:hangingChars="600" w:hanging="1200"/>
        <w:jc w:val="left"/>
        <w:rPr>
          <w:rFonts w:eastAsia="等线"/>
          <w:b w:val="0"/>
          <w:bCs w:val="0"/>
        </w:rPr>
      </w:pPr>
    </w:p>
    <w:p w14:paraId="1F3C2097" w14:textId="481E6C1C" w:rsidR="00EF5696" w:rsidRDefault="00EF5696" w:rsidP="00EF5696">
      <w:pPr>
        <w:pStyle w:val="Proposal"/>
        <w:spacing w:line="240" w:lineRule="exact"/>
        <w:ind w:left="1200" w:hangingChars="600" w:hanging="1200"/>
        <w:jc w:val="left"/>
        <w:rPr>
          <w:rFonts w:eastAsia="等线"/>
        </w:rPr>
      </w:pPr>
      <w:r w:rsidRPr="005347A7">
        <w:rPr>
          <w:rFonts w:eastAsia="等线"/>
        </w:rPr>
        <w:t>Proposal</w:t>
      </w:r>
      <w:r>
        <w:rPr>
          <w:rFonts w:eastAsia="等线"/>
        </w:rPr>
        <w:t xml:space="preserve"> 1</w:t>
      </w:r>
      <w:r w:rsidRPr="005347A7">
        <w:rPr>
          <w:rFonts w:eastAsia="等线"/>
        </w:rPr>
        <w:t xml:space="preserve">: </w:t>
      </w:r>
      <w:r w:rsidRPr="003C1945">
        <w:rPr>
          <w:rFonts w:eastAsia="等线"/>
        </w:rPr>
        <w:t xml:space="preserve">RAN2 </w:t>
      </w:r>
      <w:r>
        <w:rPr>
          <w:rFonts w:eastAsia="等线"/>
        </w:rPr>
        <w:t xml:space="preserve">agree to </w:t>
      </w:r>
      <w:r w:rsidR="00E259E4">
        <w:rPr>
          <w:rFonts w:eastAsia="等线"/>
        </w:rPr>
        <w:t xml:space="preserve">introduce </w:t>
      </w:r>
      <w:r>
        <w:rPr>
          <w:rFonts w:eastAsia="等线"/>
        </w:rPr>
        <w:t>short EBSR MAC CE to indicate the new buffer size table, which includes LCG ID, table info and BS index</w:t>
      </w:r>
      <w:r>
        <w:rPr>
          <w:rFonts w:eastAsia="等线" w:hint="eastAsia"/>
        </w:rPr>
        <w:t>,</w:t>
      </w:r>
      <w:r>
        <w:rPr>
          <w:rFonts w:eastAsia="等线"/>
        </w:rPr>
        <w:t xml:space="preserve"> and the total size is 2 bytes.</w:t>
      </w:r>
      <w:r>
        <w:rPr>
          <w:rFonts w:eastAsia="等线" w:hint="eastAsia"/>
        </w:rPr>
        <w:t xml:space="preserve"> </w:t>
      </w:r>
    </w:p>
    <w:p w14:paraId="1F111E3D" w14:textId="77777777" w:rsidR="002B498F" w:rsidRPr="002B498F" w:rsidRDefault="002B498F" w:rsidP="00EF5696">
      <w:pPr>
        <w:pStyle w:val="Proposal"/>
        <w:spacing w:line="240" w:lineRule="exact"/>
        <w:ind w:left="1200" w:hangingChars="600" w:hanging="1200"/>
        <w:jc w:val="left"/>
        <w:rPr>
          <w:rFonts w:eastAsia="等线"/>
          <w:b w:val="0"/>
          <w:bCs w:val="0"/>
        </w:rPr>
      </w:pPr>
    </w:p>
    <w:p w14:paraId="67F160CC" w14:textId="18AD7BB5" w:rsidR="00EF5696" w:rsidRDefault="00EF5696" w:rsidP="00EF5696">
      <w:pPr>
        <w:rPr>
          <w:rFonts w:ascii="Times New Roman" w:hAnsi="Times New Roman"/>
          <w:kern w:val="0"/>
          <w:sz w:val="20"/>
          <w:szCs w:val="20"/>
          <w:lang w:val="en-GB"/>
        </w:rPr>
      </w:pPr>
      <w:r w:rsidRPr="00EF5696">
        <w:rPr>
          <w:rFonts w:ascii="Times New Roman" w:hAnsi="Times New Roman"/>
          <w:kern w:val="0"/>
          <w:sz w:val="20"/>
          <w:szCs w:val="20"/>
          <w:lang w:val="en-GB"/>
        </w:rPr>
        <w:t xml:space="preserve">If </w:t>
      </w:r>
      <w:r>
        <w:rPr>
          <w:rFonts w:ascii="Times New Roman" w:hAnsi="Times New Roman"/>
          <w:kern w:val="0"/>
          <w:sz w:val="20"/>
          <w:szCs w:val="20"/>
          <w:lang w:val="en-GB"/>
        </w:rPr>
        <w:t xml:space="preserve">Proposal 1 is agreed, </w:t>
      </w:r>
      <w:r w:rsidRPr="00EF5696">
        <w:rPr>
          <w:rFonts w:ascii="Times New Roman" w:hAnsi="Times New Roman"/>
          <w:kern w:val="0"/>
          <w:sz w:val="20"/>
          <w:szCs w:val="20"/>
          <w:lang w:val="en-GB"/>
        </w:rPr>
        <w:t>UE selects short</w:t>
      </w:r>
      <w:r>
        <w:rPr>
          <w:rFonts w:ascii="Times New Roman" w:hAnsi="Times New Roman"/>
          <w:kern w:val="0"/>
          <w:sz w:val="20"/>
          <w:szCs w:val="20"/>
          <w:lang w:val="en-GB"/>
        </w:rPr>
        <w:t xml:space="preserve"> EBSR</w:t>
      </w:r>
      <w:r w:rsidRPr="00EF5696">
        <w:rPr>
          <w:rFonts w:ascii="Times New Roman" w:hAnsi="Times New Roman"/>
          <w:kern w:val="0"/>
          <w:sz w:val="20"/>
          <w:szCs w:val="20"/>
          <w:lang w:val="en-GB"/>
        </w:rPr>
        <w:t xml:space="preserve"> MAC CE or long </w:t>
      </w:r>
      <w:r>
        <w:rPr>
          <w:rFonts w:ascii="Times New Roman" w:hAnsi="Times New Roman"/>
          <w:kern w:val="0"/>
          <w:sz w:val="20"/>
          <w:szCs w:val="20"/>
          <w:lang w:val="en-GB"/>
        </w:rPr>
        <w:t xml:space="preserve">EBSR </w:t>
      </w:r>
      <w:r w:rsidRPr="00EF5696">
        <w:rPr>
          <w:rFonts w:ascii="Times New Roman" w:hAnsi="Times New Roman"/>
          <w:kern w:val="0"/>
          <w:sz w:val="20"/>
          <w:szCs w:val="20"/>
          <w:lang w:val="en-GB"/>
        </w:rPr>
        <w:t>MAC CE</w:t>
      </w:r>
      <w:r>
        <w:rPr>
          <w:rFonts w:ascii="Times New Roman" w:hAnsi="Times New Roman"/>
          <w:kern w:val="0"/>
          <w:sz w:val="20"/>
          <w:szCs w:val="20"/>
          <w:lang w:val="en-GB"/>
        </w:rPr>
        <w:t xml:space="preserve"> to report if at least one LCG uses new BS table</w:t>
      </w:r>
      <w:r w:rsidRPr="00EF5696">
        <w:rPr>
          <w:rFonts w:ascii="Times New Roman" w:hAnsi="Times New Roman"/>
          <w:kern w:val="0"/>
          <w:sz w:val="20"/>
          <w:szCs w:val="20"/>
          <w:lang w:val="en-GB"/>
        </w:rPr>
        <w:t xml:space="preserve">. </w:t>
      </w:r>
      <w:r>
        <w:rPr>
          <w:rFonts w:ascii="Times New Roman" w:hAnsi="Times New Roman"/>
          <w:kern w:val="0"/>
          <w:sz w:val="20"/>
          <w:szCs w:val="20"/>
          <w:lang w:val="en-GB"/>
        </w:rPr>
        <w:t>For example, i</w:t>
      </w:r>
      <w:r w:rsidRPr="00EF5696">
        <w:rPr>
          <w:rFonts w:ascii="Times New Roman" w:hAnsi="Times New Roman"/>
          <w:kern w:val="0"/>
          <w:sz w:val="20"/>
          <w:szCs w:val="20"/>
          <w:lang w:val="en-GB"/>
        </w:rPr>
        <w:t xml:space="preserve">f regular BSR triggered and there’s more than one LCG has data available for transmission and at least one LCG uses the new BS table, UE reports the long </w:t>
      </w:r>
      <w:r w:rsidR="00C4728F">
        <w:rPr>
          <w:rFonts w:ascii="Times New Roman" w:hAnsi="Times New Roman"/>
          <w:kern w:val="0"/>
          <w:sz w:val="20"/>
          <w:szCs w:val="20"/>
          <w:lang w:val="en-GB"/>
        </w:rPr>
        <w:t>E</w:t>
      </w:r>
      <w:r w:rsidRPr="00EF5696">
        <w:rPr>
          <w:rFonts w:ascii="Times New Roman" w:hAnsi="Times New Roman"/>
          <w:kern w:val="0"/>
          <w:sz w:val="20"/>
          <w:szCs w:val="20"/>
          <w:lang w:val="en-GB"/>
        </w:rPr>
        <w:t>BSR MAC CE.</w:t>
      </w:r>
      <w:r w:rsidR="00C4728F">
        <w:rPr>
          <w:rFonts w:ascii="Times New Roman" w:hAnsi="Times New Roman"/>
          <w:kern w:val="0"/>
          <w:sz w:val="20"/>
          <w:szCs w:val="20"/>
          <w:lang w:val="en-GB"/>
        </w:rPr>
        <w:t xml:space="preserve"> I</w:t>
      </w:r>
      <w:r w:rsidR="00C4728F" w:rsidRPr="00EF5696">
        <w:rPr>
          <w:rFonts w:ascii="Times New Roman" w:hAnsi="Times New Roman"/>
          <w:kern w:val="0"/>
          <w:sz w:val="20"/>
          <w:szCs w:val="20"/>
          <w:lang w:val="en-GB"/>
        </w:rPr>
        <w:t xml:space="preserve">f there’s </w:t>
      </w:r>
      <w:r w:rsidR="00C4728F">
        <w:rPr>
          <w:rFonts w:ascii="Times New Roman" w:hAnsi="Times New Roman"/>
          <w:kern w:val="0"/>
          <w:sz w:val="20"/>
          <w:szCs w:val="20"/>
          <w:lang w:val="en-GB"/>
        </w:rPr>
        <w:t>only</w:t>
      </w:r>
      <w:r w:rsidR="00C4728F" w:rsidRPr="00EF5696">
        <w:rPr>
          <w:rFonts w:ascii="Times New Roman" w:hAnsi="Times New Roman"/>
          <w:kern w:val="0"/>
          <w:sz w:val="20"/>
          <w:szCs w:val="20"/>
          <w:lang w:val="en-GB"/>
        </w:rPr>
        <w:t xml:space="preserve"> one LCG has data available for transmission and</w:t>
      </w:r>
      <w:r w:rsidR="00C4728F">
        <w:rPr>
          <w:rFonts w:ascii="Times New Roman" w:hAnsi="Times New Roman"/>
          <w:kern w:val="0"/>
          <w:sz w:val="20"/>
          <w:szCs w:val="20"/>
          <w:lang w:val="en-GB"/>
        </w:rPr>
        <w:t xml:space="preserve"> the</w:t>
      </w:r>
      <w:r w:rsidR="00C4728F" w:rsidRPr="00EF5696">
        <w:rPr>
          <w:rFonts w:ascii="Times New Roman" w:hAnsi="Times New Roman"/>
          <w:kern w:val="0"/>
          <w:sz w:val="20"/>
          <w:szCs w:val="20"/>
          <w:lang w:val="en-GB"/>
        </w:rPr>
        <w:t xml:space="preserve"> LCG uses the new BS table, UE reports the </w:t>
      </w:r>
      <w:r w:rsidR="00C4728F">
        <w:rPr>
          <w:rFonts w:ascii="Times New Roman" w:hAnsi="Times New Roman"/>
          <w:kern w:val="0"/>
          <w:sz w:val="20"/>
          <w:szCs w:val="20"/>
          <w:lang w:val="en-GB"/>
        </w:rPr>
        <w:t>short</w:t>
      </w:r>
      <w:r w:rsidR="00C4728F" w:rsidRPr="00EF5696">
        <w:rPr>
          <w:rFonts w:ascii="Times New Roman" w:hAnsi="Times New Roman"/>
          <w:kern w:val="0"/>
          <w:sz w:val="20"/>
          <w:szCs w:val="20"/>
          <w:lang w:val="en-GB"/>
        </w:rPr>
        <w:t xml:space="preserve"> </w:t>
      </w:r>
      <w:r w:rsidR="00C4728F">
        <w:rPr>
          <w:rFonts w:ascii="Times New Roman" w:hAnsi="Times New Roman"/>
          <w:kern w:val="0"/>
          <w:sz w:val="20"/>
          <w:szCs w:val="20"/>
          <w:lang w:val="en-GB"/>
        </w:rPr>
        <w:t>E</w:t>
      </w:r>
      <w:r w:rsidR="00C4728F" w:rsidRPr="00EF5696">
        <w:rPr>
          <w:rFonts w:ascii="Times New Roman" w:hAnsi="Times New Roman"/>
          <w:kern w:val="0"/>
          <w:sz w:val="20"/>
          <w:szCs w:val="20"/>
          <w:lang w:val="en-GB"/>
        </w:rPr>
        <w:t>BSR MAC CE</w:t>
      </w:r>
      <w:r w:rsidR="00A37ECF">
        <w:rPr>
          <w:rFonts w:ascii="Times New Roman" w:hAnsi="Times New Roman"/>
          <w:kern w:val="0"/>
          <w:sz w:val="20"/>
          <w:szCs w:val="20"/>
          <w:lang w:val="en-GB"/>
        </w:rPr>
        <w:t>.</w:t>
      </w:r>
    </w:p>
    <w:p w14:paraId="526F812E" w14:textId="5EF2A310" w:rsidR="00073C85" w:rsidRDefault="00EF3B12" w:rsidP="00EF3B12">
      <w:pPr>
        <w:jc w:val="center"/>
        <w:rPr>
          <w:rFonts w:ascii="Times New Roman" w:hAnsi="Times New Roman"/>
          <w:kern w:val="0"/>
          <w:sz w:val="20"/>
          <w:szCs w:val="20"/>
          <w:lang w:val="en-GB"/>
        </w:rPr>
      </w:pPr>
      <w:r w:rsidRPr="00EF3B12">
        <w:rPr>
          <w:rFonts w:ascii="Times New Roman" w:hAnsi="Times New Roman"/>
          <w:noProof/>
          <w:kern w:val="0"/>
          <w:sz w:val="20"/>
          <w:szCs w:val="20"/>
          <w:lang w:val="en-GB"/>
        </w:rPr>
        <w:lastRenderedPageBreak/>
        <w:drawing>
          <wp:inline distT="0" distB="0" distL="0" distR="0" wp14:anchorId="1D668FAE" wp14:editId="02A2CB26">
            <wp:extent cx="3314870" cy="22162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14870" cy="2216264"/>
                    </a:xfrm>
                    <a:prstGeom prst="rect">
                      <a:avLst/>
                    </a:prstGeom>
                  </pic:spPr>
                </pic:pic>
              </a:graphicData>
            </a:graphic>
          </wp:inline>
        </w:drawing>
      </w:r>
    </w:p>
    <w:p w14:paraId="291B43F8" w14:textId="1248BF8B" w:rsidR="00C4728F" w:rsidRPr="00C4728F" w:rsidRDefault="00073C85" w:rsidP="00073C85">
      <w:pPr>
        <w:jc w:val="center"/>
        <w:rPr>
          <w:rFonts w:ascii="Times New Roman" w:hAnsi="Times New Roman"/>
          <w:kern w:val="0"/>
          <w:sz w:val="20"/>
          <w:szCs w:val="20"/>
          <w:lang w:val="en-GB"/>
        </w:rPr>
      </w:pPr>
      <w:r w:rsidRPr="00073C85">
        <w:rPr>
          <w:rFonts w:ascii="Times New Roman" w:hAnsi="Times New Roman" w:hint="eastAsia"/>
          <w:kern w:val="0"/>
          <w:sz w:val="20"/>
          <w:szCs w:val="20"/>
          <w:lang w:val="en-GB"/>
        </w:rPr>
        <w:t>F</w:t>
      </w:r>
      <w:r w:rsidRPr="00073C85">
        <w:rPr>
          <w:rFonts w:ascii="Times New Roman" w:hAnsi="Times New Roman"/>
          <w:kern w:val="0"/>
          <w:sz w:val="20"/>
          <w:szCs w:val="20"/>
          <w:lang w:val="en-GB"/>
        </w:rPr>
        <w:t xml:space="preserve">igure </w:t>
      </w:r>
      <w:r>
        <w:rPr>
          <w:rFonts w:ascii="Times New Roman" w:hAnsi="Times New Roman"/>
          <w:kern w:val="0"/>
          <w:sz w:val="20"/>
          <w:szCs w:val="20"/>
          <w:lang w:val="en-GB"/>
        </w:rPr>
        <w:t>2</w:t>
      </w:r>
      <w:r w:rsidRPr="00073C85">
        <w:rPr>
          <w:rFonts w:ascii="Times New Roman" w:hAnsi="Times New Roman" w:hint="eastAsia"/>
          <w:kern w:val="0"/>
          <w:sz w:val="20"/>
          <w:szCs w:val="20"/>
          <w:lang w:val="en-GB"/>
        </w:rPr>
        <w:t>.</w:t>
      </w:r>
      <w:r w:rsidRPr="00073C85">
        <w:rPr>
          <w:rFonts w:ascii="Times New Roman" w:hAnsi="Times New Roman"/>
          <w:kern w:val="0"/>
          <w:sz w:val="20"/>
          <w:szCs w:val="20"/>
          <w:lang w:val="en-GB"/>
        </w:rPr>
        <w:t xml:space="preserve"> </w:t>
      </w:r>
      <w:r>
        <w:rPr>
          <w:rFonts w:ascii="Times New Roman" w:hAnsi="Times New Roman"/>
          <w:kern w:val="0"/>
          <w:sz w:val="20"/>
          <w:szCs w:val="20"/>
          <w:lang w:val="en-GB"/>
        </w:rPr>
        <w:t>Long</w:t>
      </w:r>
      <w:r w:rsidRPr="00073C85">
        <w:rPr>
          <w:rFonts w:ascii="Times New Roman" w:hAnsi="Times New Roman"/>
          <w:kern w:val="0"/>
          <w:sz w:val="20"/>
          <w:szCs w:val="20"/>
          <w:lang w:val="en-GB"/>
        </w:rPr>
        <w:t xml:space="preserve"> Enhanced BSR MAC CE format</w:t>
      </w:r>
    </w:p>
    <w:p w14:paraId="7890EA32" w14:textId="69933CC9" w:rsidR="003A36A2" w:rsidRDefault="003A36A2" w:rsidP="003A36A2">
      <w:pPr>
        <w:pStyle w:val="Proposal"/>
        <w:spacing w:line="240" w:lineRule="exact"/>
        <w:ind w:left="1200" w:hangingChars="600" w:hanging="1200"/>
        <w:jc w:val="left"/>
        <w:rPr>
          <w:rFonts w:eastAsia="等线"/>
        </w:rPr>
      </w:pPr>
      <w:r w:rsidRPr="003A36A2">
        <w:rPr>
          <w:rFonts w:eastAsia="等线"/>
        </w:rPr>
        <w:t xml:space="preserve">Propose 2: </w:t>
      </w:r>
      <w:r w:rsidR="00A03A9F">
        <w:rPr>
          <w:rFonts w:eastAsia="等线"/>
        </w:rPr>
        <w:t xml:space="preserve">If proposal 1 is agreed, </w:t>
      </w:r>
      <w:r w:rsidR="00A37ECF" w:rsidRPr="003C1945">
        <w:rPr>
          <w:rFonts w:eastAsia="等线"/>
        </w:rPr>
        <w:t xml:space="preserve">RAN2 </w:t>
      </w:r>
      <w:r w:rsidR="00A37ECF">
        <w:rPr>
          <w:rFonts w:eastAsia="等线"/>
        </w:rPr>
        <w:t>agree to use</w:t>
      </w:r>
      <w:r w:rsidR="00A37ECF">
        <w:rPr>
          <w:rFonts w:eastAsia="等线" w:hint="eastAsia"/>
        </w:rPr>
        <w:t xml:space="preserve"> </w:t>
      </w:r>
      <w:r w:rsidR="008608B9">
        <w:rPr>
          <w:rFonts w:eastAsia="等线"/>
        </w:rPr>
        <w:t xml:space="preserve">long EBSR with </w:t>
      </w:r>
      <w:r w:rsidRPr="003A36A2">
        <w:rPr>
          <w:rFonts w:eastAsia="等线"/>
        </w:rPr>
        <w:t xml:space="preserve">new 8-bit bitmap which indicates which BSR table an LCG uses </w:t>
      </w:r>
      <w:r w:rsidR="00A03A9F">
        <w:rPr>
          <w:rFonts w:eastAsia="等线"/>
        </w:rPr>
        <w:t xml:space="preserve">only </w:t>
      </w:r>
      <w:r w:rsidRPr="003A36A2">
        <w:rPr>
          <w:rFonts w:eastAsia="等线"/>
        </w:rPr>
        <w:t xml:space="preserve">if more than </w:t>
      </w:r>
      <w:r w:rsidR="00A37ECF">
        <w:rPr>
          <w:rFonts w:eastAsia="等线"/>
        </w:rPr>
        <w:t>1</w:t>
      </w:r>
      <w:r w:rsidRPr="003A36A2">
        <w:rPr>
          <w:rFonts w:eastAsia="等线"/>
        </w:rPr>
        <w:t xml:space="preserve"> LCG has data </w:t>
      </w:r>
      <w:r w:rsidR="008608B9" w:rsidRPr="003A36A2">
        <w:rPr>
          <w:rFonts w:eastAsia="等线"/>
        </w:rPr>
        <w:t>available</w:t>
      </w:r>
      <w:r w:rsidRPr="003A36A2">
        <w:rPr>
          <w:rFonts w:eastAsia="等线"/>
        </w:rPr>
        <w:t xml:space="preserve"> for </w:t>
      </w:r>
      <w:r w:rsidR="008608B9" w:rsidRPr="003A36A2">
        <w:rPr>
          <w:rFonts w:eastAsia="等线"/>
        </w:rPr>
        <w:t>transmission</w:t>
      </w:r>
      <w:r w:rsidRPr="003A36A2">
        <w:rPr>
          <w:rFonts w:eastAsia="等线"/>
        </w:rPr>
        <w:t xml:space="preserve"> and at least one LCG selects the new BS table.</w:t>
      </w:r>
    </w:p>
    <w:p w14:paraId="11D2A030" w14:textId="75432676" w:rsidR="002B498F" w:rsidRDefault="002B498F" w:rsidP="00EF3B12">
      <w:pPr>
        <w:snapToGrid w:val="0"/>
        <w:spacing w:after="120"/>
        <w:rPr>
          <w:rFonts w:ascii="Times New Roman" w:hAnsi="Times New Roman"/>
          <w:kern w:val="0"/>
          <w:sz w:val="20"/>
          <w:szCs w:val="20"/>
          <w:lang w:val="en-GB"/>
        </w:rPr>
      </w:pPr>
    </w:p>
    <w:p w14:paraId="1398D71B" w14:textId="53619208" w:rsidR="002B498F" w:rsidRDefault="002B498F" w:rsidP="002B498F">
      <w:pPr>
        <w:rPr>
          <w:rFonts w:ascii="Times New Roman" w:hAnsi="Times New Roman"/>
          <w:kern w:val="0"/>
          <w:sz w:val="20"/>
          <w:szCs w:val="20"/>
          <w:lang w:val="en-GB"/>
        </w:rPr>
      </w:pPr>
      <w:r>
        <w:rPr>
          <w:rFonts w:ascii="Times New Roman" w:hAnsi="Times New Roman"/>
          <w:kern w:val="0"/>
          <w:sz w:val="20"/>
          <w:szCs w:val="20"/>
          <w:lang w:val="en-GB"/>
        </w:rPr>
        <w:t xml:space="preserve">We think it is also beneficial to support </w:t>
      </w:r>
      <w:r w:rsidR="00A90E7A">
        <w:rPr>
          <w:rFonts w:ascii="Times New Roman" w:hAnsi="Times New Roman"/>
          <w:kern w:val="0"/>
          <w:sz w:val="20"/>
          <w:szCs w:val="20"/>
          <w:lang w:val="en-GB"/>
        </w:rPr>
        <w:t xml:space="preserve">padding EBSR as legacy. Correspondingly, UE selects </w:t>
      </w:r>
      <w:r>
        <w:rPr>
          <w:rFonts w:ascii="Times New Roman" w:hAnsi="Times New Roman"/>
          <w:kern w:val="0"/>
          <w:sz w:val="20"/>
          <w:szCs w:val="20"/>
          <w:lang w:val="en-GB"/>
        </w:rPr>
        <w:t>the truncated E</w:t>
      </w:r>
      <w:r>
        <w:rPr>
          <w:rFonts w:ascii="Times New Roman" w:hAnsi="Times New Roman" w:hint="eastAsia"/>
          <w:kern w:val="0"/>
          <w:sz w:val="20"/>
          <w:szCs w:val="20"/>
          <w:lang w:val="en-GB"/>
        </w:rPr>
        <w:t>BSR</w:t>
      </w:r>
      <w:r>
        <w:rPr>
          <w:rFonts w:ascii="Times New Roman" w:hAnsi="Times New Roman"/>
          <w:kern w:val="0"/>
          <w:sz w:val="20"/>
          <w:szCs w:val="20"/>
          <w:lang w:val="en-GB"/>
        </w:rPr>
        <w:t xml:space="preserve"> similar as legacy if </w:t>
      </w:r>
      <w:r w:rsidR="00336C00">
        <w:rPr>
          <w:rFonts w:ascii="Times New Roman" w:hAnsi="Times New Roman"/>
          <w:kern w:val="0"/>
          <w:sz w:val="20"/>
          <w:szCs w:val="20"/>
          <w:lang w:val="en-GB"/>
        </w:rPr>
        <w:t xml:space="preserve">the </w:t>
      </w:r>
      <w:r w:rsidR="00367E9F">
        <w:rPr>
          <w:rFonts w:ascii="Times New Roman" w:hAnsi="Times New Roman"/>
          <w:kern w:val="0"/>
          <w:sz w:val="20"/>
          <w:szCs w:val="20"/>
          <w:lang w:val="en-GB"/>
        </w:rPr>
        <w:t>number of the padding bit</w:t>
      </w:r>
      <w:r w:rsidR="00336C00">
        <w:rPr>
          <w:rFonts w:ascii="Times New Roman" w:hAnsi="Times New Roman"/>
          <w:kern w:val="0"/>
          <w:sz w:val="20"/>
          <w:szCs w:val="20"/>
          <w:lang w:val="en-GB"/>
        </w:rPr>
        <w:t xml:space="preserve"> is not enough to accommodate the </w:t>
      </w:r>
      <w:r w:rsidR="00C05658">
        <w:rPr>
          <w:rFonts w:ascii="Times New Roman" w:hAnsi="Times New Roman"/>
          <w:kern w:val="0"/>
          <w:sz w:val="20"/>
          <w:szCs w:val="20"/>
          <w:lang w:val="en-GB"/>
        </w:rPr>
        <w:t>Long EBSR MAC CE</w:t>
      </w:r>
      <w:r>
        <w:rPr>
          <w:rFonts w:ascii="Times New Roman" w:hAnsi="Times New Roman"/>
          <w:kern w:val="0"/>
          <w:sz w:val="20"/>
          <w:szCs w:val="20"/>
          <w:lang w:val="en-GB"/>
        </w:rPr>
        <w:t xml:space="preserve">. For example, if the </w:t>
      </w:r>
      <w:r w:rsidR="00367E9F">
        <w:rPr>
          <w:rFonts w:ascii="Times New Roman" w:hAnsi="Times New Roman"/>
          <w:kern w:val="0"/>
          <w:sz w:val="20"/>
          <w:szCs w:val="20"/>
          <w:lang w:val="en-GB"/>
        </w:rPr>
        <w:t xml:space="preserve">number of </w:t>
      </w:r>
      <w:r>
        <w:rPr>
          <w:rFonts w:ascii="Times New Roman" w:hAnsi="Times New Roman"/>
          <w:kern w:val="0"/>
          <w:sz w:val="20"/>
          <w:szCs w:val="20"/>
          <w:lang w:val="en-GB"/>
        </w:rPr>
        <w:t xml:space="preserve">padding bit is equal to short EBSR MAC CE </w:t>
      </w:r>
      <w:r w:rsidR="00367E9F" w:rsidRPr="00367E9F">
        <w:rPr>
          <w:rFonts w:ascii="Times New Roman" w:hAnsi="Times New Roman"/>
          <w:kern w:val="0"/>
          <w:sz w:val="20"/>
          <w:szCs w:val="20"/>
          <w:lang w:val="en-GB"/>
        </w:rPr>
        <w:t xml:space="preserve">plus its </w:t>
      </w:r>
      <w:proofErr w:type="spellStart"/>
      <w:r w:rsidR="00367E9F" w:rsidRPr="00367E9F">
        <w:rPr>
          <w:rFonts w:ascii="Times New Roman" w:hAnsi="Times New Roman"/>
          <w:kern w:val="0"/>
          <w:sz w:val="20"/>
          <w:szCs w:val="20"/>
          <w:lang w:val="en-GB"/>
        </w:rPr>
        <w:t>subheader</w:t>
      </w:r>
      <w:proofErr w:type="spellEnd"/>
      <w:r>
        <w:rPr>
          <w:rFonts w:ascii="Times New Roman" w:hAnsi="Times New Roman"/>
          <w:kern w:val="0"/>
          <w:sz w:val="20"/>
          <w:szCs w:val="20"/>
          <w:lang w:val="en-GB"/>
        </w:rPr>
        <w:t xml:space="preserve"> and there is more than one LCG have data available for transmission, UE reports the short </w:t>
      </w:r>
      <w:r w:rsidR="00367E9F">
        <w:rPr>
          <w:rFonts w:ascii="Times New Roman" w:hAnsi="Times New Roman"/>
          <w:kern w:val="0"/>
          <w:sz w:val="20"/>
          <w:szCs w:val="20"/>
          <w:lang w:val="en-GB"/>
        </w:rPr>
        <w:t xml:space="preserve">truncated </w:t>
      </w:r>
      <w:r>
        <w:rPr>
          <w:rFonts w:ascii="Times New Roman" w:hAnsi="Times New Roman"/>
          <w:kern w:val="0"/>
          <w:sz w:val="20"/>
          <w:szCs w:val="20"/>
          <w:lang w:val="en-GB"/>
        </w:rPr>
        <w:t>EBSR MAC CE</w:t>
      </w:r>
      <w:r w:rsidR="00367E9F">
        <w:rPr>
          <w:rFonts w:ascii="Times New Roman" w:hAnsi="Times New Roman"/>
          <w:kern w:val="0"/>
          <w:sz w:val="20"/>
          <w:szCs w:val="20"/>
          <w:lang w:val="en-GB"/>
        </w:rPr>
        <w:t xml:space="preserve">, wherein the short truncated EBSR MAC CE is same as the short EBSR MAC CE as proposed 1 but associated with a separate LCID in the MAC sub-header. </w:t>
      </w:r>
      <w:r>
        <w:rPr>
          <w:rFonts w:ascii="Times New Roman" w:hAnsi="Times New Roman"/>
          <w:kern w:val="0"/>
          <w:sz w:val="20"/>
          <w:szCs w:val="20"/>
          <w:lang w:val="en-GB"/>
        </w:rPr>
        <w:t xml:space="preserve">If the </w:t>
      </w:r>
      <w:r w:rsidR="00367E9F">
        <w:rPr>
          <w:rFonts w:ascii="Times New Roman" w:hAnsi="Times New Roman"/>
          <w:kern w:val="0"/>
          <w:sz w:val="20"/>
          <w:szCs w:val="20"/>
          <w:lang w:val="en-GB"/>
        </w:rPr>
        <w:t xml:space="preserve">number of </w:t>
      </w:r>
      <w:r>
        <w:rPr>
          <w:rFonts w:ascii="Times New Roman" w:hAnsi="Times New Roman"/>
          <w:kern w:val="0"/>
          <w:sz w:val="20"/>
          <w:szCs w:val="20"/>
          <w:lang w:val="en-GB"/>
        </w:rPr>
        <w:t>padding bit is larger than short EBSR MAC CE</w:t>
      </w:r>
      <w:r w:rsidR="00367E9F" w:rsidRPr="00367E9F">
        <w:rPr>
          <w:rFonts w:ascii="Times New Roman" w:hAnsi="Times New Roman"/>
          <w:kern w:val="0"/>
          <w:sz w:val="20"/>
          <w:szCs w:val="20"/>
          <w:lang w:val="en-GB"/>
        </w:rPr>
        <w:t xml:space="preserve"> plus its </w:t>
      </w:r>
      <w:proofErr w:type="spellStart"/>
      <w:r w:rsidR="00367E9F" w:rsidRPr="00367E9F">
        <w:rPr>
          <w:rFonts w:ascii="Times New Roman" w:hAnsi="Times New Roman"/>
          <w:kern w:val="0"/>
          <w:sz w:val="20"/>
          <w:szCs w:val="20"/>
          <w:lang w:val="en-GB"/>
        </w:rPr>
        <w:t>subheader</w:t>
      </w:r>
      <w:proofErr w:type="spellEnd"/>
      <w:r>
        <w:rPr>
          <w:rFonts w:ascii="Times New Roman" w:hAnsi="Times New Roman"/>
          <w:kern w:val="0"/>
          <w:sz w:val="20"/>
          <w:szCs w:val="20"/>
          <w:lang w:val="en-GB"/>
        </w:rPr>
        <w:t xml:space="preserve"> and less than Long EBSR MAC CE</w:t>
      </w:r>
      <w:r w:rsidR="00367E9F">
        <w:rPr>
          <w:rFonts w:ascii="Times New Roman" w:hAnsi="Times New Roman"/>
          <w:kern w:val="0"/>
          <w:sz w:val="20"/>
          <w:szCs w:val="20"/>
          <w:lang w:val="en-GB"/>
        </w:rPr>
        <w:t xml:space="preserve"> </w:t>
      </w:r>
      <w:r w:rsidR="00367E9F" w:rsidRPr="00367E9F">
        <w:rPr>
          <w:rFonts w:ascii="Times New Roman" w:hAnsi="Times New Roman"/>
          <w:kern w:val="0"/>
          <w:sz w:val="20"/>
          <w:szCs w:val="20"/>
          <w:lang w:val="en-GB"/>
        </w:rPr>
        <w:t xml:space="preserve">plus its </w:t>
      </w:r>
      <w:proofErr w:type="spellStart"/>
      <w:r w:rsidR="00367E9F" w:rsidRPr="00367E9F">
        <w:rPr>
          <w:rFonts w:ascii="Times New Roman" w:hAnsi="Times New Roman"/>
          <w:kern w:val="0"/>
          <w:sz w:val="20"/>
          <w:szCs w:val="20"/>
          <w:lang w:val="en-GB"/>
        </w:rPr>
        <w:t>subheader</w:t>
      </w:r>
      <w:proofErr w:type="spellEnd"/>
      <w:r>
        <w:rPr>
          <w:rFonts w:ascii="Times New Roman" w:hAnsi="Times New Roman"/>
          <w:kern w:val="0"/>
          <w:sz w:val="20"/>
          <w:szCs w:val="20"/>
          <w:lang w:val="en-GB"/>
        </w:rPr>
        <w:t>, and there is more than one LCG have data available for transmission, UE reports the Long truncated EBSR MAC CE.</w:t>
      </w:r>
    </w:p>
    <w:p w14:paraId="6980DD0E" w14:textId="77777777" w:rsidR="002B498F" w:rsidRPr="001827AE" w:rsidRDefault="002B498F" w:rsidP="002B498F"/>
    <w:p w14:paraId="0FAD4F69" w14:textId="6F970D58" w:rsidR="002B498F" w:rsidRPr="00EE23FD" w:rsidRDefault="002B498F" w:rsidP="002B498F">
      <w:pPr>
        <w:pStyle w:val="Proposal"/>
        <w:spacing w:line="240" w:lineRule="exact"/>
        <w:ind w:left="1200" w:hangingChars="600" w:hanging="1200"/>
        <w:jc w:val="left"/>
        <w:rPr>
          <w:rFonts w:eastAsia="等线"/>
        </w:rPr>
      </w:pPr>
      <w:r w:rsidRPr="00006C30">
        <w:rPr>
          <w:rFonts w:eastAsia="等线"/>
        </w:rPr>
        <w:t xml:space="preserve">Proposal </w:t>
      </w:r>
      <w:r w:rsidR="00367E9F">
        <w:rPr>
          <w:rFonts w:eastAsia="等线"/>
        </w:rPr>
        <w:t>3</w:t>
      </w:r>
      <w:r w:rsidRPr="00006C30">
        <w:rPr>
          <w:rFonts w:eastAsia="等线"/>
        </w:rPr>
        <w:t>.</w:t>
      </w:r>
      <w:r w:rsidRPr="00006C30">
        <w:rPr>
          <w:rFonts w:eastAsia="等线"/>
        </w:rPr>
        <w:tab/>
        <w:t xml:space="preserve">Introduce </w:t>
      </w:r>
      <w:r>
        <w:rPr>
          <w:rFonts w:eastAsia="等线"/>
        </w:rPr>
        <w:t xml:space="preserve">short and long </w:t>
      </w:r>
      <w:r w:rsidR="00A90E7A" w:rsidRPr="00006C30">
        <w:rPr>
          <w:rFonts w:eastAsia="等线"/>
        </w:rPr>
        <w:t xml:space="preserve">Truncated </w:t>
      </w:r>
      <w:r w:rsidRPr="00006C30">
        <w:rPr>
          <w:rFonts w:eastAsia="等线"/>
        </w:rPr>
        <w:t>Enhanced BSR MAC CE, which uses the new BSR table.</w:t>
      </w:r>
    </w:p>
    <w:p w14:paraId="2C277355" w14:textId="77777777" w:rsidR="002B498F" w:rsidRPr="002B498F" w:rsidRDefault="002B498F" w:rsidP="00EF3B12">
      <w:pPr>
        <w:snapToGrid w:val="0"/>
        <w:spacing w:after="120"/>
        <w:rPr>
          <w:rFonts w:ascii="Times New Roman" w:hAnsi="Times New Roman"/>
          <w:kern w:val="0"/>
          <w:sz w:val="20"/>
          <w:szCs w:val="20"/>
          <w:lang w:val="en-GB"/>
        </w:rPr>
      </w:pPr>
    </w:p>
    <w:p w14:paraId="5A4B9F2F" w14:textId="4DDA6474" w:rsidR="00EF3B12" w:rsidRDefault="00EF3B12" w:rsidP="00EF3B12">
      <w:pPr>
        <w:snapToGrid w:val="0"/>
        <w:spacing w:after="120"/>
        <w:rPr>
          <w:rFonts w:ascii="Times New Roman" w:hAnsi="Times New Roman"/>
          <w:kern w:val="0"/>
          <w:sz w:val="20"/>
          <w:szCs w:val="20"/>
          <w:lang w:val="en-GB"/>
        </w:rPr>
      </w:pPr>
      <w:r>
        <w:rPr>
          <w:rFonts w:ascii="Times New Roman" w:hAnsi="Times New Roman"/>
          <w:kern w:val="0"/>
          <w:sz w:val="20"/>
          <w:szCs w:val="20"/>
          <w:lang w:val="en-GB"/>
        </w:rPr>
        <w:t>Based on the agreements so far, the DSR MAC CE should include at least the following fields:</w:t>
      </w:r>
    </w:p>
    <w:p w14:paraId="2226B720" w14:textId="77777777" w:rsidR="00EF3B12" w:rsidRPr="006C014E" w:rsidRDefault="00EF3B12" w:rsidP="00EF3B12">
      <w:pPr>
        <w:pStyle w:val="a6"/>
        <w:numPr>
          <w:ilvl w:val="0"/>
          <w:numId w:val="47"/>
        </w:numPr>
        <w:overflowPunct/>
        <w:autoSpaceDE/>
        <w:autoSpaceDN/>
        <w:adjustRightInd/>
        <w:snapToGrid w:val="0"/>
        <w:spacing w:before="120" w:after="60"/>
        <w:ind w:left="634" w:firstLineChars="0" w:hanging="274"/>
        <w:textAlignment w:val="auto"/>
      </w:pPr>
      <w:r w:rsidRPr="006C014E">
        <w:t xml:space="preserve">LCG bitmap, which indicates which LCG has delay information included in the MAC </w:t>
      </w:r>
      <w:proofErr w:type="gramStart"/>
      <w:r w:rsidRPr="006C014E">
        <w:t>CE;</w:t>
      </w:r>
      <w:proofErr w:type="gramEnd"/>
    </w:p>
    <w:p w14:paraId="424C136D" w14:textId="77777777" w:rsidR="00EF3B12" w:rsidRPr="006C014E" w:rsidRDefault="00EF3B12" w:rsidP="00EF3B12">
      <w:pPr>
        <w:pStyle w:val="a6"/>
        <w:numPr>
          <w:ilvl w:val="0"/>
          <w:numId w:val="47"/>
        </w:numPr>
        <w:overflowPunct/>
        <w:autoSpaceDE/>
        <w:autoSpaceDN/>
        <w:adjustRightInd/>
        <w:snapToGrid w:val="0"/>
        <w:spacing w:before="120" w:after="60"/>
        <w:ind w:left="634" w:firstLineChars="0" w:hanging="274"/>
        <w:textAlignment w:val="auto"/>
      </w:pPr>
      <w:r w:rsidRPr="006C014E">
        <w:t xml:space="preserve">remaining time for a reported </w:t>
      </w:r>
      <w:proofErr w:type="gramStart"/>
      <w:r w:rsidRPr="006C014E">
        <w:t>LCG;</w:t>
      </w:r>
      <w:proofErr w:type="gramEnd"/>
    </w:p>
    <w:p w14:paraId="7B921D67" w14:textId="579F8E65" w:rsidR="00EF3B12" w:rsidRDefault="00EF3B12" w:rsidP="00EF3B12">
      <w:pPr>
        <w:pStyle w:val="a6"/>
        <w:numPr>
          <w:ilvl w:val="0"/>
          <w:numId w:val="47"/>
        </w:numPr>
        <w:overflowPunct/>
        <w:autoSpaceDE/>
        <w:autoSpaceDN/>
        <w:adjustRightInd/>
        <w:snapToGrid w:val="0"/>
        <w:spacing w:before="120" w:after="60"/>
        <w:ind w:left="634" w:firstLineChars="0" w:hanging="274"/>
        <w:textAlignment w:val="auto"/>
      </w:pPr>
      <w:r w:rsidRPr="006C014E">
        <w:t>Amount of data associated with the reported remaining time.</w:t>
      </w:r>
    </w:p>
    <w:p w14:paraId="3A4D303D" w14:textId="5DD1CC46" w:rsidR="005B7416" w:rsidRDefault="00EF3B12" w:rsidP="00EF3B12">
      <w:pPr>
        <w:snapToGrid w:val="0"/>
        <w:spacing w:before="120" w:after="60"/>
        <w:rPr>
          <w:rFonts w:ascii="Times New Roman" w:hAnsi="Times New Roman"/>
          <w:kern w:val="0"/>
          <w:sz w:val="20"/>
          <w:szCs w:val="20"/>
          <w:lang w:val="en-GB"/>
        </w:rPr>
      </w:pPr>
      <w:r>
        <w:rPr>
          <w:rFonts w:ascii="Times New Roman" w:hAnsi="Times New Roman" w:hint="eastAsia"/>
          <w:kern w:val="0"/>
          <w:sz w:val="20"/>
          <w:szCs w:val="20"/>
          <w:lang w:val="en-GB"/>
        </w:rPr>
        <w:t>If</w:t>
      </w:r>
      <w:r>
        <w:rPr>
          <w:rFonts w:ascii="Times New Roman" w:hAnsi="Times New Roman"/>
          <w:kern w:val="0"/>
          <w:sz w:val="20"/>
          <w:szCs w:val="20"/>
          <w:lang w:val="en-GB"/>
        </w:rPr>
        <w:t xml:space="preserve"> </w:t>
      </w:r>
      <w:r>
        <w:rPr>
          <w:rFonts w:ascii="Times New Roman" w:hAnsi="Times New Roman" w:hint="eastAsia"/>
          <w:kern w:val="0"/>
          <w:sz w:val="20"/>
          <w:szCs w:val="20"/>
          <w:lang w:val="en-GB"/>
        </w:rPr>
        <w:t>new</w:t>
      </w:r>
      <w:r>
        <w:rPr>
          <w:rFonts w:ascii="Times New Roman" w:hAnsi="Times New Roman"/>
          <w:kern w:val="0"/>
          <w:sz w:val="20"/>
          <w:szCs w:val="20"/>
          <w:lang w:val="en-GB"/>
        </w:rPr>
        <w:t xml:space="preserve"> </w:t>
      </w:r>
      <w:r>
        <w:rPr>
          <w:rFonts w:ascii="Times New Roman" w:hAnsi="Times New Roman" w:hint="eastAsia"/>
          <w:kern w:val="0"/>
          <w:sz w:val="20"/>
          <w:szCs w:val="20"/>
          <w:lang w:val="en-GB"/>
        </w:rPr>
        <w:t>BS</w:t>
      </w:r>
      <w:r>
        <w:rPr>
          <w:rFonts w:ascii="Times New Roman" w:hAnsi="Times New Roman"/>
          <w:kern w:val="0"/>
          <w:sz w:val="20"/>
          <w:szCs w:val="20"/>
          <w:lang w:val="en-GB"/>
        </w:rPr>
        <w:t xml:space="preserve"> </w:t>
      </w:r>
      <w:r>
        <w:rPr>
          <w:rFonts w:ascii="Times New Roman" w:hAnsi="Times New Roman" w:hint="eastAsia"/>
          <w:kern w:val="0"/>
          <w:sz w:val="20"/>
          <w:szCs w:val="20"/>
          <w:lang w:val="en-GB"/>
        </w:rPr>
        <w:t>table</w:t>
      </w:r>
      <w:r>
        <w:rPr>
          <w:rFonts w:ascii="Times New Roman" w:hAnsi="Times New Roman"/>
          <w:kern w:val="0"/>
          <w:sz w:val="20"/>
          <w:szCs w:val="20"/>
          <w:lang w:val="en-GB"/>
        </w:rPr>
        <w:t xml:space="preserve"> </w:t>
      </w:r>
      <w:r>
        <w:rPr>
          <w:rFonts w:ascii="Times New Roman" w:hAnsi="Times New Roman" w:hint="eastAsia"/>
          <w:kern w:val="0"/>
          <w:sz w:val="20"/>
          <w:szCs w:val="20"/>
          <w:lang w:val="en-GB"/>
        </w:rPr>
        <w:t>is</w:t>
      </w:r>
      <w:r>
        <w:rPr>
          <w:rFonts w:ascii="Times New Roman" w:hAnsi="Times New Roman"/>
          <w:kern w:val="0"/>
          <w:sz w:val="20"/>
          <w:szCs w:val="20"/>
          <w:lang w:val="en-GB"/>
        </w:rPr>
        <w:t xml:space="preserve"> selected for reporting a</w:t>
      </w:r>
      <w:r w:rsidRPr="00EF3B12">
        <w:rPr>
          <w:rFonts w:ascii="Times New Roman" w:hAnsi="Times New Roman"/>
          <w:kern w:val="0"/>
          <w:sz w:val="20"/>
          <w:szCs w:val="20"/>
          <w:lang w:val="en-GB"/>
        </w:rPr>
        <w:t>mount of data associated with the reported remaining time</w:t>
      </w:r>
      <w:r>
        <w:rPr>
          <w:rFonts w:ascii="Times New Roman" w:hAnsi="Times New Roman"/>
          <w:kern w:val="0"/>
          <w:sz w:val="20"/>
          <w:szCs w:val="20"/>
          <w:lang w:val="en-GB"/>
        </w:rPr>
        <w:t xml:space="preserve">, the BS table information is also needed. Some companies want to restrict UE only using either legacy BS table or new BS table for the DSR. </w:t>
      </w:r>
      <w:r w:rsidR="003D49B6">
        <w:rPr>
          <w:rFonts w:ascii="Times New Roman" w:hAnsi="Times New Roman"/>
          <w:kern w:val="0"/>
          <w:sz w:val="20"/>
          <w:szCs w:val="20"/>
          <w:lang w:val="en-GB"/>
        </w:rPr>
        <w:t>First,</w:t>
      </w:r>
      <w:r w:rsidR="00A669A1">
        <w:rPr>
          <w:rFonts w:ascii="Times New Roman" w:hAnsi="Times New Roman"/>
          <w:kern w:val="0"/>
          <w:sz w:val="20"/>
          <w:szCs w:val="20"/>
          <w:lang w:val="en-GB"/>
        </w:rPr>
        <w:t xml:space="preserve"> we believe </w:t>
      </w:r>
      <w:r w:rsidR="00A669A1">
        <w:rPr>
          <w:rFonts w:ascii="Times New Roman" w:hAnsi="Times New Roman" w:hint="eastAsia"/>
          <w:kern w:val="0"/>
          <w:sz w:val="20"/>
          <w:szCs w:val="20"/>
          <w:lang w:val="en-GB"/>
        </w:rPr>
        <w:t>there</w:t>
      </w:r>
      <w:r w:rsidR="00A669A1">
        <w:rPr>
          <w:rFonts w:ascii="Times New Roman" w:hAnsi="Times New Roman"/>
          <w:kern w:val="0"/>
          <w:sz w:val="20"/>
          <w:szCs w:val="20"/>
          <w:lang w:val="en-GB"/>
        </w:rPr>
        <w:t xml:space="preserve"> </w:t>
      </w:r>
      <w:r w:rsidR="00A669A1">
        <w:rPr>
          <w:rFonts w:ascii="Times New Roman" w:hAnsi="Times New Roman" w:hint="eastAsia"/>
          <w:kern w:val="0"/>
          <w:sz w:val="20"/>
          <w:szCs w:val="20"/>
          <w:lang w:val="en-GB"/>
        </w:rPr>
        <w:t>is</w:t>
      </w:r>
      <w:r w:rsidR="00A669A1">
        <w:rPr>
          <w:rFonts w:ascii="Times New Roman" w:hAnsi="Times New Roman"/>
          <w:kern w:val="0"/>
          <w:sz w:val="20"/>
          <w:szCs w:val="20"/>
          <w:lang w:val="en-GB"/>
        </w:rPr>
        <w:t xml:space="preserve"> </w:t>
      </w:r>
      <w:r w:rsidR="00A669A1">
        <w:rPr>
          <w:rFonts w:ascii="Times New Roman" w:hAnsi="Times New Roman" w:hint="eastAsia"/>
          <w:kern w:val="0"/>
          <w:sz w:val="20"/>
          <w:szCs w:val="20"/>
          <w:lang w:val="en-GB"/>
        </w:rPr>
        <w:t>no</w:t>
      </w:r>
      <w:r w:rsidR="00A669A1">
        <w:rPr>
          <w:rFonts w:ascii="Times New Roman" w:hAnsi="Times New Roman"/>
          <w:kern w:val="0"/>
          <w:sz w:val="20"/>
          <w:szCs w:val="20"/>
          <w:lang w:val="en-GB"/>
        </w:rPr>
        <w:t xml:space="preserve"> </w:t>
      </w:r>
      <w:r w:rsidR="00A669A1">
        <w:rPr>
          <w:rFonts w:ascii="Times New Roman" w:hAnsi="Times New Roman" w:hint="eastAsia"/>
          <w:kern w:val="0"/>
          <w:sz w:val="20"/>
          <w:szCs w:val="20"/>
          <w:lang w:val="en-GB"/>
        </w:rPr>
        <w:t>d</w:t>
      </w:r>
      <w:r w:rsidR="00A669A1">
        <w:rPr>
          <w:rFonts w:ascii="Times New Roman" w:hAnsi="Times New Roman"/>
          <w:kern w:val="0"/>
          <w:sz w:val="20"/>
          <w:szCs w:val="20"/>
          <w:lang w:val="en-GB"/>
        </w:rPr>
        <w:t>ifference value range of the BS field in the DSR and BSR in normal case, i.e., the data volume is about one video frame</w:t>
      </w:r>
      <w:r w:rsidR="0038167F">
        <w:rPr>
          <w:rFonts w:ascii="Times New Roman" w:hAnsi="Times New Roman"/>
          <w:kern w:val="0"/>
          <w:sz w:val="20"/>
          <w:szCs w:val="20"/>
          <w:lang w:val="en-GB"/>
        </w:rPr>
        <w:t xml:space="preserve"> of </w:t>
      </w:r>
      <w:r w:rsidR="0038167F">
        <w:rPr>
          <w:rFonts w:ascii="Times New Roman" w:hAnsi="Times New Roman" w:hint="eastAsia"/>
          <w:kern w:val="0"/>
          <w:sz w:val="20"/>
          <w:szCs w:val="20"/>
          <w:lang w:val="en-GB"/>
        </w:rPr>
        <w:t>XR</w:t>
      </w:r>
      <w:r w:rsidR="0038167F">
        <w:rPr>
          <w:rFonts w:ascii="Times New Roman" w:hAnsi="Times New Roman"/>
          <w:kern w:val="0"/>
          <w:sz w:val="20"/>
          <w:szCs w:val="20"/>
          <w:lang w:val="en-GB"/>
        </w:rPr>
        <w:t xml:space="preserve"> </w:t>
      </w:r>
      <w:r w:rsidR="0038167F">
        <w:rPr>
          <w:rFonts w:ascii="Times New Roman" w:hAnsi="Times New Roman" w:hint="eastAsia"/>
          <w:kern w:val="0"/>
          <w:sz w:val="20"/>
          <w:szCs w:val="20"/>
          <w:lang w:val="en-GB"/>
        </w:rPr>
        <w:t>traffic</w:t>
      </w:r>
      <w:r w:rsidR="00A669A1">
        <w:rPr>
          <w:rFonts w:ascii="Times New Roman" w:hAnsi="Times New Roman"/>
          <w:kern w:val="0"/>
          <w:sz w:val="20"/>
          <w:szCs w:val="20"/>
          <w:lang w:val="en-GB"/>
        </w:rPr>
        <w:t xml:space="preserve">. </w:t>
      </w:r>
      <w:r w:rsidR="00F26531">
        <w:rPr>
          <w:rFonts w:ascii="Times New Roman" w:hAnsi="Times New Roman"/>
          <w:kern w:val="0"/>
          <w:sz w:val="20"/>
          <w:szCs w:val="20"/>
          <w:lang w:val="en-GB"/>
        </w:rPr>
        <w:t>Therefore, it’d better give the flexibility to use either BS table like BSR</w:t>
      </w:r>
      <w:r w:rsidR="00A669A1">
        <w:rPr>
          <w:rFonts w:ascii="Times New Roman" w:hAnsi="Times New Roman"/>
          <w:kern w:val="0"/>
          <w:sz w:val="20"/>
          <w:szCs w:val="20"/>
          <w:lang w:val="en-GB"/>
        </w:rPr>
        <w:t xml:space="preserve"> for DSR</w:t>
      </w:r>
      <w:r w:rsidR="00F26531">
        <w:rPr>
          <w:rFonts w:ascii="Times New Roman" w:hAnsi="Times New Roman"/>
          <w:kern w:val="0"/>
          <w:sz w:val="20"/>
          <w:szCs w:val="20"/>
          <w:lang w:val="en-GB"/>
        </w:rPr>
        <w:t>.</w:t>
      </w:r>
      <w:r w:rsidR="005B7416">
        <w:rPr>
          <w:rFonts w:ascii="Times New Roman" w:hAnsi="Times New Roman"/>
          <w:kern w:val="0"/>
          <w:sz w:val="20"/>
          <w:szCs w:val="20"/>
          <w:lang w:val="en-GB"/>
        </w:rPr>
        <w:t xml:space="preserve"> </w:t>
      </w:r>
    </w:p>
    <w:p w14:paraId="1F26A557" w14:textId="2EB0A31F" w:rsidR="00EF3B12" w:rsidRDefault="005B7416" w:rsidP="00EF3B12">
      <w:pPr>
        <w:snapToGrid w:val="0"/>
        <w:spacing w:before="120" w:after="60"/>
      </w:pPr>
      <w:r>
        <w:rPr>
          <w:rFonts w:ascii="Times New Roman" w:hAnsi="Times New Roman"/>
          <w:kern w:val="0"/>
          <w:sz w:val="20"/>
          <w:szCs w:val="20"/>
          <w:lang w:val="en-GB"/>
        </w:rPr>
        <w:t xml:space="preserve">Since the reported remaining time value is smaller, it is enough to set the bit size with 3~5bits. In a byte, along with the remaining time field, there is 1 reserved bit for BS table information. Compared to EBSR MAC </w:t>
      </w:r>
      <w:r w:rsidR="003D49B6">
        <w:rPr>
          <w:rFonts w:ascii="Times New Roman" w:hAnsi="Times New Roman"/>
          <w:kern w:val="0"/>
          <w:sz w:val="20"/>
          <w:szCs w:val="20"/>
          <w:lang w:val="en-GB"/>
        </w:rPr>
        <w:t>CE,</w:t>
      </w:r>
      <w:r>
        <w:rPr>
          <w:rFonts w:ascii="Times New Roman" w:hAnsi="Times New Roman"/>
          <w:kern w:val="0"/>
          <w:sz w:val="20"/>
          <w:szCs w:val="20"/>
          <w:lang w:val="en-GB"/>
        </w:rPr>
        <w:t xml:space="preserve"> it is proposed RAN2 to agree </w:t>
      </w:r>
      <w:r w:rsidRPr="005B7416">
        <w:rPr>
          <w:rFonts w:ascii="Times New Roman" w:hAnsi="Times New Roman"/>
          <w:kern w:val="0"/>
          <w:sz w:val="20"/>
          <w:szCs w:val="20"/>
          <w:lang w:val="en-GB"/>
        </w:rPr>
        <w:t>indicate which BSR table is used to encode the Buffer Size field in the DSR MAC CE by using a one-bit indicator for each reported LCG</w:t>
      </w:r>
      <w:r>
        <w:rPr>
          <w:rFonts w:ascii="Times New Roman" w:hAnsi="Times New Roman"/>
          <w:kern w:val="0"/>
          <w:sz w:val="20"/>
          <w:szCs w:val="20"/>
          <w:lang w:val="en-GB"/>
        </w:rPr>
        <w:t xml:space="preserve">. </w:t>
      </w:r>
    </w:p>
    <w:p w14:paraId="374F98D3" w14:textId="587C725F" w:rsidR="00EF3B12" w:rsidRDefault="00EF3B12" w:rsidP="00EF3B12">
      <w:pPr>
        <w:snapToGrid w:val="0"/>
        <w:spacing w:before="120" w:after="60"/>
        <w:jc w:val="center"/>
      </w:pPr>
      <w:r w:rsidRPr="00EF3B12">
        <w:rPr>
          <w:noProof/>
        </w:rPr>
        <w:lastRenderedPageBreak/>
        <w:drawing>
          <wp:inline distT="0" distB="0" distL="0" distR="0" wp14:anchorId="36BEAD61" wp14:editId="4C0E31F6">
            <wp:extent cx="2978303" cy="20257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8303" cy="2025754"/>
                    </a:xfrm>
                    <a:prstGeom prst="rect">
                      <a:avLst/>
                    </a:prstGeom>
                  </pic:spPr>
                </pic:pic>
              </a:graphicData>
            </a:graphic>
          </wp:inline>
        </w:drawing>
      </w:r>
    </w:p>
    <w:p w14:paraId="644DC940" w14:textId="6606808D" w:rsidR="005B7416" w:rsidRPr="00C4728F" w:rsidRDefault="005B7416" w:rsidP="005B7416">
      <w:pPr>
        <w:jc w:val="center"/>
        <w:rPr>
          <w:rFonts w:ascii="Times New Roman" w:hAnsi="Times New Roman"/>
          <w:kern w:val="0"/>
          <w:sz w:val="20"/>
          <w:szCs w:val="20"/>
          <w:lang w:val="en-GB"/>
        </w:rPr>
      </w:pPr>
      <w:r w:rsidRPr="00073C85">
        <w:rPr>
          <w:rFonts w:ascii="Times New Roman" w:hAnsi="Times New Roman" w:hint="eastAsia"/>
          <w:kern w:val="0"/>
          <w:sz w:val="20"/>
          <w:szCs w:val="20"/>
          <w:lang w:val="en-GB"/>
        </w:rPr>
        <w:t>F</w:t>
      </w:r>
      <w:r w:rsidRPr="00073C85">
        <w:rPr>
          <w:rFonts w:ascii="Times New Roman" w:hAnsi="Times New Roman"/>
          <w:kern w:val="0"/>
          <w:sz w:val="20"/>
          <w:szCs w:val="20"/>
          <w:lang w:val="en-GB"/>
        </w:rPr>
        <w:t xml:space="preserve">igure </w:t>
      </w:r>
      <w:r>
        <w:rPr>
          <w:rFonts w:ascii="Times New Roman" w:hAnsi="Times New Roman"/>
          <w:kern w:val="0"/>
          <w:sz w:val="20"/>
          <w:szCs w:val="20"/>
          <w:lang w:val="en-GB"/>
        </w:rPr>
        <w:t>3</w:t>
      </w:r>
      <w:r w:rsidRPr="00073C85">
        <w:rPr>
          <w:rFonts w:ascii="Times New Roman" w:hAnsi="Times New Roman" w:hint="eastAsia"/>
          <w:kern w:val="0"/>
          <w:sz w:val="20"/>
          <w:szCs w:val="20"/>
          <w:lang w:val="en-GB"/>
        </w:rPr>
        <w:t>.</w:t>
      </w:r>
      <w:r w:rsidRPr="00073C85">
        <w:rPr>
          <w:rFonts w:ascii="Times New Roman" w:hAnsi="Times New Roman"/>
          <w:kern w:val="0"/>
          <w:sz w:val="20"/>
          <w:szCs w:val="20"/>
          <w:lang w:val="en-GB"/>
        </w:rPr>
        <w:t xml:space="preserve"> </w:t>
      </w:r>
      <w:r>
        <w:rPr>
          <w:rFonts w:ascii="Times New Roman" w:hAnsi="Times New Roman"/>
          <w:kern w:val="0"/>
          <w:sz w:val="20"/>
          <w:szCs w:val="20"/>
          <w:lang w:val="en-GB"/>
        </w:rPr>
        <w:t>DSR</w:t>
      </w:r>
      <w:r w:rsidRPr="00073C85">
        <w:rPr>
          <w:rFonts w:ascii="Times New Roman" w:hAnsi="Times New Roman"/>
          <w:kern w:val="0"/>
          <w:sz w:val="20"/>
          <w:szCs w:val="20"/>
          <w:lang w:val="en-GB"/>
        </w:rPr>
        <w:t xml:space="preserve"> MAC CE format</w:t>
      </w:r>
    </w:p>
    <w:p w14:paraId="0CE5787A" w14:textId="77777777" w:rsidR="00EF3B12" w:rsidRPr="00EF3B12" w:rsidRDefault="00EF3B12" w:rsidP="003A36A2">
      <w:pPr>
        <w:pStyle w:val="Proposal"/>
        <w:spacing w:line="240" w:lineRule="exact"/>
        <w:ind w:left="1200" w:hangingChars="600" w:hanging="1200"/>
        <w:jc w:val="left"/>
        <w:rPr>
          <w:rFonts w:eastAsia="等线"/>
          <w:b w:val="0"/>
          <w:bCs w:val="0"/>
        </w:rPr>
      </w:pPr>
    </w:p>
    <w:p w14:paraId="6A75841C" w14:textId="1F0E0858" w:rsidR="003A36A2" w:rsidRDefault="003A36A2" w:rsidP="003A36A2">
      <w:pPr>
        <w:pStyle w:val="Proposal"/>
        <w:spacing w:line="240" w:lineRule="exact"/>
        <w:ind w:left="1200" w:hangingChars="600" w:hanging="1200"/>
        <w:jc w:val="left"/>
        <w:rPr>
          <w:rFonts w:eastAsia="等线"/>
        </w:rPr>
      </w:pPr>
      <w:r w:rsidRPr="003A36A2">
        <w:rPr>
          <w:rFonts w:eastAsia="等线"/>
        </w:rPr>
        <w:t xml:space="preserve">Proposal </w:t>
      </w:r>
      <w:r w:rsidR="00367E9F">
        <w:rPr>
          <w:rFonts w:eastAsia="等线"/>
        </w:rPr>
        <w:t>4</w:t>
      </w:r>
      <w:r w:rsidRPr="003A36A2">
        <w:rPr>
          <w:rFonts w:eastAsia="等线"/>
        </w:rPr>
        <w:t>. RAN2 agree to</w:t>
      </w:r>
      <w:bookmarkStart w:id="5" w:name="_Hlk149603848"/>
      <w:r w:rsidRPr="003A36A2">
        <w:rPr>
          <w:rFonts w:eastAsia="等线"/>
        </w:rPr>
        <w:t xml:space="preserve"> indicate which BSR table is used to encode the Buffer Size field in the DSR MAC CE by using a one-bit indicator for each reported </w:t>
      </w:r>
      <w:proofErr w:type="gramStart"/>
      <w:r w:rsidRPr="003A36A2">
        <w:rPr>
          <w:rFonts w:eastAsia="等线"/>
        </w:rPr>
        <w:t>LCG</w:t>
      </w:r>
      <w:bookmarkEnd w:id="5"/>
      <w:r w:rsidRPr="003A36A2">
        <w:rPr>
          <w:rFonts w:eastAsia="等线"/>
        </w:rPr>
        <w:t>;</w:t>
      </w:r>
      <w:proofErr w:type="gramEnd"/>
    </w:p>
    <w:p w14:paraId="194C3E3C" w14:textId="7432BED9" w:rsidR="00B93BDD" w:rsidRDefault="00B93BDD" w:rsidP="003A36A2">
      <w:pPr>
        <w:pStyle w:val="Proposal"/>
        <w:spacing w:line="240" w:lineRule="exact"/>
        <w:ind w:left="1200" w:hangingChars="600" w:hanging="1200"/>
        <w:jc w:val="left"/>
        <w:rPr>
          <w:rFonts w:eastAsia="等线"/>
        </w:rPr>
      </w:pPr>
    </w:p>
    <w:p w14:paraId="59D07B60" w14:textId="676FED14" w:rsidR="006453EA" w:rsidRDefault="006453EA" w:rsidP="00E47777">
      <w:pPr>
        <w:snapToGrid w:val="0"/>
        <w:spacing w:before="120" w:after="60"/>
        <w:rPr>
          <w:rFonts w:ascii="Times New Roman" w:hAnsi="Times New Roman"/>
          <w:kern w:val="0"/>
          <w:sz w:val="20"/>
          <w:szCs w:val="20"/>
          <w:lang w:val="en-GB"/>
        </w:rPr>
      </w:pPr>
      <w:r w:rsidRPr="00E47777">
        <w:rPr>
          <w:rFonts w:ascii="Times New Roman" w:hAnsi="Times New Roman" w:hint="eastAsia"/>
          <w:kern w:val="0"/>
          <w:sz w:val="20"/>
          <w:szCs w:val="20"/>
          <w:lang w:val="en-GB"/>
        </w:rPr>
        <w:t>T</w:t>
      </w:r>
      <w:r w:rsidRPr="00E47777">
        <w:rPr>
          <w:rFonts w:ascii="Times New Roman" w:hAnsi="Times New Roman"/>
          <w:kern w:val="0"/>
          <w:sz w:val="20"/>
          <w:szCs w:val="20"/>
          <w:lang w:val="en-GB"/>
        </w:rPr>
        <w:t>he intention to introduce new BS table is to reduce the quantization error</w:t>
      </w:r>
      <w:r w:rsidR="00E47777">
        <w:rPr>
          <w:rFonts w:ascii="Times New Roman" w:hAnsi="Times New Roman"/>
          <w:kern w:val="0"/>
          <w:sz w:val="20"/>
          <w:szCs w:val="20"/>
          <w:lang w:val="en-GB"/>
        </w:rPr>
        <w:t xml:space="preserve"> for the XR traffic</w:t>
      </w:r>
      <w:r w:rsidRPr="00E47777">
        <w:rPr>
          <w:rFonts w:ascii="Times New Roman" w:hAnsi="Times New Roman"/>
          <w:kern w:val="0"/>
          <w:sz w:val="20"/>
          <w:szCs w:val="20"/>
          <w:lang w:val="en-GB"/>
        </w:rPr>
        <w:t xml:space="preserve">. </w:t>
      </w:r>
      <w:r w:rsidR="00B343C5">
        <w:rPr>
          <w:rFonts w:ascii="Times New Roman" w:hAnsi="Times New Roman" w:hint="eastAsia"/>
          <w:kern w:val="0"/>
          <w:sz w:val="20"/>
          <w:szCs w:val="20"/>
          <w:lang w:val="en-GB"/>
        </w:rPr>
        <w:t>S</w:t>
      </w:r>
      <w:r w:rsidR="00E47777">
        <w:rPr>
          <w:rFonts w:ascii="Times New Roman" w:hAnsi="Times New Roman"/>
          <w:kern w:val="0"/>
          <w:sz w:val="20"/>
          <w:szCs w:val="20"/>
          <w:lang w:val="en-GB"/>
        </w:rPr>
        <w:t xml:space="preserve">ome companies hope this buffer size range as much as possible, to cover other </w:t>
      </w:r>
      <w:r w:rsidR="00E47777" w:rsidRPr="00E47777">
        <w:rPr>
          <w:rFonts w:ascii="Times New Roman" w:hAnsi="Times New Roman"/>
          <w:kern w:val="0"/>
          <w:sz w:val="20"/>
          <w:szCs w:val="20"/>
          <w:lang w:val="en-GB"/>
        </w:rPr>
        <w:t>use cases.</w:t>
      </w:r>
      <w:r w:rsidR="00E47777">
        <w:rPr>
          <w:rFonts w:ascii="Times New Roman" w:hAnsi="Times New Roman"/>
          <w:kern w:val="0"/>
          <w:sz w:val="20"/>
          <w:szCs w:val="20"/>
          <w:lang w:val="en-GB"/>
        </w:rPr>
        <w:t xml:space="preserve"> However, if the value range is large</w:t>
      </w:r>
      <w:r w:rsidR="00D02E05">
        <w:rPr>
          <w:rFonts w:ascii="Times New Roman" w:hAnsi="Times New Roman"/>
          <w:kern w:val="0"/>
          <w:sz w:val="20"/>
          <w:szCs w:val="20"/>
          <w:lang w:val="en-GB"/>
        </w:rPr>
        <w:t>r</w:t>
      </w:r>
      <w:r w:rsidR="00E47777">
        <w:rPr>
          <w:rFonts w:ascii="Times New Roman" w:hAnsi="Times New Roman"/>
          <w:kern w:val="0"/>
          <w:sz w:val="20"/>
          <w:szCs w:val="20"/>
          <w:lang w:val="en-GB"/>
        </w:rPr>
        <w:t xml:space="preserve">, the </w:t>
      </w:r>
      <w:r w:rsidR="00E47777" w:rsidRPr="00E47777">
        <w:rPr>
          <w:rFonts w:ascii="Times New Roman" w:hAnsi="Times New Roman"/>
          <w:kern w:val="0"/>
          <w:sz w:val="20"/>
          <w:szCs w:val="20"/>
          <w:lang w:val="en-GB"/>
        </w:rPr>
        <w:t>quantization error</w:t>
      </w:r>
      <w:r w:rsidR="00E47777">
        <w:rPr>
          <w:rFonts w:ascii="Times New Roman" w:hAnsi="Times New Roman"/>
          <w:kern w:val="0"/>
          <w:sz w:val="20"/>
          <w:szCs w:val="20"/>
          <w:lang w:val="en-GB"/>
        </w:rPr>
        <w:t xml:space="preserve"> will be larger</w:t>
      </w:r>
      <w:r w:rsidR="00D02E05">
        <w:rPr>
          <w:rFonts w:ascii="Times New Roman" w:hAnsi="Times New Roman"/>
          <w:kern w:val="0"/>
          <w:sz w:val="20"/>
          <w:szCs w:val="20"/>
          <w:lang w:val="en-GB"/>
        </w:rPr>
        <w:t xml:space="preserve"> correspondingly, some enhancement is further needed. Therefore, one straight and simple solution is to focus some XR traffic with typical data rate and frame rate. For example, t</w:t>
      </w:r>
      <w:r w:rsidR="00D02E05" w:rsidRPr="00D02E05">
        <w:rPr>
          <w:rFonts w:ascii="Times New Roman" w:hAnsi="Times New Roman"/>
          <w:kern w:val="0"/>
          <w:sz w:val="20"/>
          <w:szCs w:val="20"/>
          <w:lang w:val="en-GB"/>
        </w:rPr>
        <w:t>he maximum BS value of the new BS table can be determined based on the maximum bit rate and lowest frame rate and the minimum BS value can be determined based on the minimum bit rate and highest frame rate for typical XR traffic.</w:t>
      </w:r>
    </w:p>
    <w:p w14:paraId="60810068" w14:textId="77777777" w:rsidR="00D02E05" w:rsidRPr="00E47777" w:rsidRDefault="00D02E05" w:rsidP="00E47777">
      <w:pPr>
        <w:snapToGrid w:val="0"/>
        <w:spacing w:before="120" w:after="60"/>
        <w:rPr>
          <w:rFonts w:ascii="Times New Roman" w:hAnsi="Times New Roman"/>
          <w:kern w:val="0"/>
          <w:sz w:val="20"/>
          <w:szCs w:val="20"/>
          <w:lang w:val="en-GB"/>
        </w:rPr>
      </w:pPr>
    </w:p>
    <w:p w14:paraId="409BE138" w14:textId="67D04BFF" w:rsidR="00245F1A" w:rsidRDefault="003A36A2" w:rsidP="003A36A2">
      <w:pPr>
        <w:pStyle w:val="Proposal"/>
        <w:spacing w:line="240" w:lineRule="exact"/>
        <w:ind w:left="1200" w:hangingChars="600" w:hanging="1200"/>
        <w:jc w:val="left"/>
        <w:rPr>
          <w:rFonts w:eastAsia="等线"/>
        </w:rPr>
      </w:pPr>
      <w:r w:rsidRPr="003A36A2">
        <w:rPr>
          <w:rFonts w:eastAsia="等线"/>
        </w:rPr>
        <w:t xml:space="preserve">Proposal </w:t>
      </w:r>
      <w:r w:rsidR="00367E9F">
        <w:rPr>
          <w:rFonts w:eastAsia="等线"/>
        </w:rPr>
        <w:t>5</w:t>
      </w:r>
      <w:r w:rsidRPr="003A36A2">
        <w:rPr>
          <w:rFonts w:eastAsia="等线"/>
        </w:rPr>
        <w:t xml:space="preserve">: </w:t>
      </w:r>
      <w:bookmarkStart w:id="6" w:name="_Hlk149605175"/>
      <w:r w:rsidRPr="003A36A2">
        <w:rPr>
          <w:rFonts w:eastAsia="等线"/>
        </w:rPr>
        <w:t xml:space="preserve">The maximum BS value of the new BS table can be determined based on the maximum bit rate and lowest frame rate and the </w:t>
      </w:r>
      <w:r w:rsidR="006453EA" w:rsidRPr="003A36A2">
        <w:rPr>
          <w:rFonts w:eastAsia="等线"/>
        </w:rPr>
        <w:t>min</w:t>
      </w:r>
      <w:r w:rsidR="006453EA">
        <w:rPr>
          <w:rFonts w:eastAsia="等线"/>
        </w:rPr>
        <w:t>i</w:t>
      </w:r>
      <w:r w:rsidR="006453EA" w:rsidRPr="003A36A2">
        <w:rPr>
          <w:rFonts w:eastAsia="等线"/>
        </w:rPr>
        <w:t>m</w:t>
      </w:r>
      <w:r w:rsidR="006453EA">
        <w:rPr>
          <w:rFonts w:eastAsia="等线"/>
        </w:rPr>
        <w:t>u</w:t>
      </w:r>
      <w:r w:rsidR="006453EA" w:rsidRPr="003A36A2">
        <w:rPr>
          <w:rFonts w:eastAsia="等线"/>
        </w:rPr>
        <w:t>m</w:t>
      </w:r>
      <w:r w:rsidRPr="003A36A2">
        <w:rPr>
          <w:rFonts w:eastAsia="等线"/>
        </w:rPr>
        <w:t xml:space="preserve"> BS value can be determined based on the minimum bit rate and highest frame rate for typical XR traffi</w:t>
      </w:r>
      <w:r w:rsidR="00D02E05">
        <w:rPr>
          <w:rFonts w:eastAsia="等线"/>
        </w:rPr>
        <w:t>c.</w:t>
      </w:r>
    </w:p>
    <w:bookmarkEnd w:id="6"/>
    <w:p w14:paraId="25ADE592" w14:textId="77777777" w:rsidR="003A36A2" w:rsidRPr="003A36A2" w:rsidRDefault="003A36A2" w:rsidP="00ED3D95">
      <w:pPr>
        <w:pStyle w:val="a6"/>
        <w:ind w:firstLineChars="0" w:firstLine="0"/>
        <w:jc w:val="both"/>
      </w:pPr>
    </w:p>
    <w:p w14:paraId="1C2F359B" w14:textId="73577CC9" w:rsidR="002B5ABF" w:rsidRPr="002B5ABF" w:rsidRDefault="002B5ABF" w:rsidP="002B5ABF">
      <w:pPr>
        <w:pStyle w:val="3"/>
        <w:rPr>
          <w:rFonts w:eastAsia="Malgun Gothic"/>
          <w:lang w:val="en-US" w:eastAsia="ko-KR"/>
        </w:rPr>
      </w:pPr>
      <w:r w:rsidRPr="00114AF5">
        <w:rPr>
          <w:lang w:val="en-US"/>
        </w:rPr>
        <w:t>BSR t</w:t>
      </w:r>
      <w:r>
        <w:rPr>
          <w:lang w:val="en-US"/>
        </w:rPr>
        <w:t xml:space="preserve">riggering </w:t>
      </w:r>
      <w:proofErr w:type="gramStart"/>
      <w:r>
        <w:rPr>
          <w:lang w:val="en-US"/>
        </w:rPr>
        <w:t>enhancements</w:t>
      </w:r>
      <w:proofErr w:type="gramEnd"/>
    </w:p>
    <w:p w14:paraId="506A6186" w14:textId="04C41E6F" w:rsidR="00E63D1B" w:rsidRPr="00CC660A" w:rsidRDefault="004F504D" w:rsidP="001512E4">
      <w:pPr>
        <w:rPr>
          <w:rFonts w:ascii="Times New Roman" w:hAnsi="Times New Roman"/>
          <w:lang w:val="x-none"/>
        </w:rPr>
      </w:pPr>
      <w:r w:rsidRPr="00CC660A">
        <w:rPr>
          <w:rFonts w:ascii="Times New Roman" w:hAnsi="Times New Roman"/>
          <w:lang w:val="x-none"/>
        </w:rPr>
        <w:t>There are 4 type</w:t>
      </w:r>
      <w:r w:rsidR="00E63D1B" w:rsidRPr="00CC660A">
        <w:rPr>
          <w:rFonts w:ascii="Times New Roman" w:hAnsi="Times New Roman"/>
        </w:rPr>
        <w:t>s</w:t>
      </w:r>
      <w:r w:rsidRPr="00CC660A">
        <w:rPr>
          <w:rFonts w:ascii="Times New Roman" w:hAnsi="Times New Roman"/>
          <w:lang w:val="x-none"/>
        </w:rPr>
        <w:t xml:space="preserve"> of BSR trigger event</w:t>
      </w:r>
      <w:r w:rsidR="00E63D1B" w:rsidRPr="00CC660A">
        <w:rPr>
          <w:rFonts w:ascii="Times New Roman" w:hAnsi="Times New Roman"/>
        </w:rPr>
        <w:t>s currently specified</w:t>
      </w:r>
      <w:r w:rsidRPr="00CC660A">
        <w:rPr>
          <w:rFonts w:ascii="Times New Roman" w:hAnsi="Times New Roman"/>
          <w:lang w:val="x-none"/>
        </w:rPr>
        <w:t xml:space="preserve">: </w:t>
      </w:r>
    </w:p>
    <w:p w14:paraId="54B709BB" w14:textId="77777777" w:rsidR="00E63D1B" w:rsidRPr="00CC660A" w:rsidRDefault="004F504D" w:rsidP="001512E4">
      <w:pPr>
        <w:ind w:left="420"/>
        <w:rPr>
          <w:rFonts w:ascii="Times New Roman" w:hAnsi="Times New Roman"/>
          <w:lang w:val="x-none"/>
        </w:rPr>
      </w:pPr>
      <w:r w:rsidRPr="00CC660A">
        <w:rPr>
          <w:rFonts w:ascii="Times New Roman" w:hAnsi="Times New Roman"/>
          <w:lang w:val="x-none"/>
        </w:rPr>
        <w:t xml:space="preserve">1) </w:t>
      </w:r>
      <w:r w:rsidRPr="00CC660A">
        <w:rPr>
          <w:rFonts w:ascii="Times New Roman" w:hAnsi="Times New Roman"/>
          <w:lang w:eastAsia="ko-KR"/>
        </w:rPr>
        <w:t>UL data</w:t>
      </w:r>
      <w:r w:rsidRPr="00CC660A">
        <w:rPr>
          <w:rFonts w:ascii="Times New Roman" w:hAnsi="Times New Roman"/>
          <w:lang w:val="x-none"/>
        </w:rPr>
        <w:t xml:space="preserve"> with an LCH </w:t>
      </w:r>
      <w:r w:rsidRPr="00CC660A">
        <w:rPr>
          <w:rFonts w:ascii="Times New Roman" w:hAnsi="Times New Roman"/>
          <w:lang w:eastAsia="ko-KR"/>
        </w:rPr>
        <w:t>in an LCG with higher priority</w:t>
      </w:r>
      <w:r w:rsidRPr="00CC660A">
        <w:rPr>
          <w:rFonts w:ascii="Times New Roman" w:hAnsi="Times New Roman"/>
          <w:lang w:val="x-none"/>
        </w:rPr>
        <w:t xml:space="preserve"> becomes available or </w:t>
      </w:r>
      <w:r w:rsidRPr="00CC660A">
        <w:rPr>
          <w:rFonts w:ascii="Times New Roman" w:hAnsi="Times New Roman"/>
          <w:lang w:eastAsia="ko-KR"/>
        </w:rPr>
        <w:t>UL data</w:t>
      </w:r>
      <w:r w:rsidRPr="00CC660A">
        <w:rPr>
          <w:rFonts w:ascii="Times New Roman" w:hAnsi="Times New Roman"/>
          <w:lang w:val="x-none"/>
        </w:rPr>
        <w:t xml:space="preserve"> with an LCH </w:t>
      </w:r>
      <w:r w:rsidRPr="00CC660A">
        <w:rPr>
          <w:rFonts w:ascii="Times New Roman" w:hAnsi="Times New Roman"/>
          <w:lang w:eastAsia="ko-KR"/>
        </w:rPr>
        <w:t>in an LCG</w:t>
      </w:r>
      <w:r w:rsidRPr="00CC660A">
        <w:rPr>
          <w:rFonts w:ascii="Times New Roman" w:hAnsi="Times New Roman"/>
          <w:lang w:val="x-none"/>
        </w:rPr>
        <w:t xml:space="preserve"> becomes available again after no UL</w:t>
      </w:r>
      <w:r w:rsidR="00802D13" w:rsidRPr="00CC660A">
        <w:rPr>
          <w:rFonts w:ascii="Times New Roman" w:hAnsi="Times New Roman"/>
          <w:lang w:val="x-none"/>
        </w:rPr>
        <w:t>s</w:t>
      </w:r>
      <w:r w:rsidRPr="00CC660A">
        <w:rPr>
          <w:rFonts w:ascii="Times New Roman" w:hAnsi="Times New Roman"/>
          <w:lang w:val="x-none"/>
        </w:rPr>
        <w:t xml:space="preserve"> data </w:t>
      </w:r>
      <w:r w:rsidRPr="00CC660A">
        <w:rPr>
          <w:rFonts w:ascii="Times New Roman" w:hAnsi="Times New Roman"/>
          <w:lang w:eastAsia="ko-KR"/>
        </w:rPr>
        <w:t xml:space="preserve">in an LCG is </w:t>
      </w:r>
      <w:r w:rsidRPr="00CC660A">
        <w:rPr>
          <w:rFonts w:ascii="Times New Roman" w:hAnsi="Times New Roman"/>
          <w:lang w:val="x-none"/>
        </w:rPr>
        <w:t xml:space="preserve">available; </w:t>
      </w:r>
    </w:p>
    <w:p w14:paraId="04899DA9" w14:textId="77777777" w:rsidR="00E63D1B" w:rsidRPr="00CC660A" w:rsidRDefault="004F504D" w:rsidP="001512E4">
      <w:pPr>
        <w:ind w:left="420"/>
        <w:rPr>
          <w:rFonts w:ascii="Times New Roman" w:hAnsi="Times New Roman"/>
          <w:lang w:val="x-none"/>
        </w:rPr>
      </w:pPr>
      <w:r w:rsidRPr="00CC660A">
        <w:rPr>
          <w:rFonts w:ascii="Times New Roman" w:hAnsi="Times New Roman"/>
          <w:lang w:val="x-none"/>
        </w:rPr>
        <w:t xml:space="preserve">2) </w:t>
      </w:r>
      <w:r w:rsidRPr="00CC660A">
        <w:rPr>
          <w:rFonts w:ascii="Times New Roman" w:hAnsi="Times New Roman"/>
          <w:lang w:eastAsia="ko-KR"/>
        </w:rPr>
        <w:t>number of padding bits</w:t>
      </w:r>
      <w:r w:rsidRPr="00CC660A">
        <w:rPr>
          <w:rFonts w:ascii="Times New Roman" w:hAnsi="Times New Roman"/>
          <w:lang w:val="x-none"/>
        </w:rPr>
        <w:t xml:space="preserve"> is larger enough to include an BSR; </w:t>
      </w:r>
    </w:p>
    <w:p w14:paraId="0499BE69" w14:textId="77777777" w:rsidR="00E63D1B" w:rsidRPr="00CC660A" w:rsidRDefault="004F504D" w:rsidP="001512E4">
      <w:pPr>
        <w:ind w:left="420"/>
        <w:rPr>
          <w:rFonts w:ascii="Times New Roman" w:hAnsi="Times New Roman"/>
          <w:lang w:val="x-none"/>
        </w:rPr>
      </w:pPr>
      <w:r w:rsidRPr="00CC660A">
        <w:rPr>
          <w:rFonts w:ascii="Times New Roman" w:hAnsi="Times New Roman"/>
          <w:lang w:val="x-none"/>
        </w:rPr>
        <w:t xml:space="preserve">3) </w:t>
      </w:r>
      <w:proofErr w:type="spellStart"/>
      <w:r w:rsidRPr="00CC660A">
        <w:rPr>
          <w:rFonts w:ascii="Times New Roman" w:hAnsi="Times New Roman"/>
          <w:i/>
          <w:lang w:eastAsia="ko-KR"/>
        </w:rPr>
        <w:t>retxBSR</w:t>
      </w:r>
      <w:proofErr w:type="spellEnd"/>
      <w:r w:rsidRPr="00CC660A">
        <w:rPr>
          <w:rFonts w:ascii="Times New Roman" w:hAnsi="Times New Roman"/>
          <w:i/>
          <w:lang w:eastAsia="ko-KR"/>
        </w:rPr>
        <w:t>-Timer</w:t>
      </w:r>
      <w:r w:rsidRPr="00CC660A">
        <w:rPr>
          <w:rFonts w:ascii="Times New Roman" w:hAnsi="Times New Roman"/>
          <w:lang w:eastAsia="ko-KR"/>
        </w:rPr>
        <w:t xml:space="preserve"> expires and data is available in an LCG</w:t>
      </w:r>
      <w:r w:rsidRPr="00CC660A">
        <w:rPr>
          <w:rFonts w:ascii="Times New Roman" w:hAnsi="Times New Roman"/>
          <w:lang w:val="x-none"/>
        </w:rPr>
        <w:t xml:space="preserve"> ; </w:t>
      </w:r>
    </w:p>
    <w:p w14:paraId="71C801BC" w14:textId="77777777" w:rsidR="00E63D1B" w:rsidRPr="00CC660A" w:rsidRDefault="004F504D" w:rsidP="00E63D1B">
      <w:pPr>
        <w:ind w:left="420"/>
        <w:rPr>
          <w:rFonts w:ascii="Times New Roman" w:hAnsi="Times New Roman"/>
          <w:lang w:val="x-none"/>
        </w:rPr>
      </w:pPr>
      <w:r w:rsidRPr="00CC660A">
        <w:rPr>
          <w:rFonts w:ascii="Times New Roman" w:hAnsi="Times New Roman"/>
          <w:lang w:val="x-none"/>
        </w:rPr>
        <w:t xml:space="preserve">4) </w:t>
      </w:r>
      <w:proofErr w:type="spellStart"/>
      <w:r w:rsidRPr="00CC660A">
        <w:rPr>
          <w:rFonts w:ascii="Times New Roman" w:hAnsi="Times New Roman"/>
          <w:i/>
          <w:lang w:eastAsia="ko-KR"/>
        </w:rPr>
        <w:t>periodicBSR</w:t>
      </w:r>
      <w:proofErr w:type="spellEnd"/>
      <w:r w:rsidRPr="00CC660A">
        <w:rPr>
          <w:rFonts w:ascii="Times New Roman" w:hAnsi="Times New Roman"/>
          <w:i/>
          <w:lang w:eastAsia="ko-KR"/>
        </w:rPr>
        <w:t>-Timer</w:t>
      </w:r>
      <w:r w:rsidRPr="00CC660A">
        <w:rPr>
          <w:rFonts w:ascii="Times New Roman" w:hAnsi="Times New Roman"/>
          <w:lang w:eastAsia="ko-KR"/>
        </w:rPr>
        <w:t xml:space="preserve"> expires.</w:t>
      </w:r>
      <w:r w:rsidRPr="00CC660A">
        <w:rPr>
          <w:rFonts w:ascii="Times New Roman" w:hAnsi="Times New Roman"/>
          <w:lang w:val="x-none"/>
        </w:rPr>
        <w:t xml:space="preserve"> </w:t>
      </w:r>
    </w:p>
    <w:p w14:paraId="044BD027" w14:textId="50E60433" w:rsidR="004F504D" w:rsidRDefault="004F504D" w:rsidP="00E63D1B">
      <w:pPr>
        <w:rPr>
          <w:rFonts w:ascii="Times New Roman" w:hAnsi="Times New Roman"/>
          <w:lang w:val="x-none"/>
        </w:rPr>
      </w:pPr>
      <w:r w:rsidRPr="005A2ED8">
        <w:rPr>
          <w:rFonts w:ascii="Times New Roman" w:hAnsi="Times New Roman"/>
          <w:lang w:val="x-none"/>
        </w:rPr>
        <w:t xml:space="preserve">The </w:t>
      </w:r>
      <w:r w:rsidR="00E63D1B" w:rsidRPr="005A2ED8">
        <w:rPr>
          <w:rFonts w:ascii="Times New Roman" w:hAnsi="Times New Roman"/>
        </w:rPr>
        <w:t>first 3 trigger conditions are</w:t>
      </w:r>
      <w:r w:rsidRPr="005A2ED8">
        <w:rPr>
          <w:rFonts w:ascii="Times New Roman" w:hAnsi="Times New Roman"/>
          <w:lang w:val="x-none"/>
        </w:rPr>
        <w:t xml:space="preserve"> not designed for period</w:t>
      </w:r>
      <w:r w:rsidR="00E63D1B" w:rsidRPr="005A2ED8">
        <w:rPr>
          <w:rFonts w:ascii="Times New Roman" w:hAnsi="Times New Roman"/>
        </w:rPr>
        <w:t xml:space="preserve">ic </w:t>
      </w:r>
      <w:r w:rsidRPr="005A2ED8">
        <w:rPr>
          <w:rFonts w:ascii="Times New Roman" w:hAnsi="Times New Roman"/>
          <w:lang w:val="x-none"/>
        </w:rPr>
        <w:t xml:space="preserve">data. Due to the UL arrival jitter caused by variable coding delay depending on the variable packet size, it is difficult to set a suitable value </w:t>
      </w:r>
      <w:r w:rsidR="00E63D1B" w:rsidRPr="005A2ED8">
        <w:rPr>
          <w:rFonts w:ascii="Times New Roman" w:hAnsi="Times New Roman"/>
        </w:rPr>
        <w:t>for the</w:t>
      </w:r>
      <w:r w:rsidR="00E63D1B" w:rsidRPr="005A2ED8">
        <w:rPr>
          <w:rFonts w:ascii="Times New Roman" w:hAnsi="Times New Roman"/>
          <w:lang w:val="x-none"/>
        </w:rPr>
        <w:t xml:space="preserve"> </w:t>
      </w:r>
      <w:proofErr w:type="spellStart"/>
      <w:r w:rsidRPr="005A2ED8">
        <w:rPr>
          <w:rFonts w:ascii="Times New Roman" w:hAnsi="Times New Roman"/>
          <w:i/>
          <w:lang w:eastAsia="ko-KR"/>
        </w:rPr>
        <w:t>periodicBSR</w:t>
      </w:r>
      <w:proofErr w:type="spellEnd"/>
      <w:r w:rsidRPr="005A2ED8">
        <w:rPr>
          <w:rFonts w:ascii="Times New Roman" w:hAnsi="Times New Roman"/>
          <w:i/>
          <w:lang w:eastAsia="ko-KR"/>
        </w:rPr>
        <w:t>-Timer</w:t>
      </w:r>
      <w:r w:rsidRPr="005A2ED8">
        <w:rPr>
          <w:rFonts w:ascii="Times New Roman" w:hAnsi="Times New Roman"/>
          <w:iCs/>
          <w:lang w:eastAsia="ko-KR"/>
        </w:rPr>
        <w:t xml:space="preserve"> to adapt </w:t>
      </w:r>
      <w:r w:rsidR="00E63D1B" w:rsidRPr="005A2ED8">
        <w:rPr>
          <w:rFonts w:ascii="Times New Roman" w:hAnsi="Times New Roman"/>
          <w:iCs/>
          <w:lang w:eastAsia="ko-KR"/>
        </w:rPr>
        <w:t xml:space="preserve">to </w:t>
      </w:r>
      <w:r w:rsidRPr="005A2ED8">
        <w:rPr>
          <w:rFonts w:ascii="Times New Roman" w:hAnsi="Times New Roman"/>
          <w:iCs/>
          <w:lang w:eastAsia="ko-KR"/>
        </w:rPr>
        <w:t xml:space="preserve">the periodical arrival </w:t>
      </w:r>
      <w:r w:rsidR="00E63D1B" w:rsidRPr="005A2ED8">
        <w:rPr>
          <w:rFonts w:ascii="Times New Roman" w:hAnsi="Times New Roman"/>
          <w:iCs/>
          <w:lang w:eastAsia="ko-KR"/>
        </w:rPr>
        <w:t xml:space="preserve">considering also the </w:t>
      </w:r>
      <w:r w:rsidRPr="005A2ED8">
        <w:rPr>
          <w:rFonts w:ascii="Times New Roman" w:hAnsi="Times New Roman"/>
          <w:iCs/>
          <w:lang w:eastAsia="ko-KR"/>
        </w:rPr>
        <w:t>jitter</w:t>
      </w:r>
      <w:r w:rsidRPr="005A2ED8">
        <w:rPr>
          <w:rFonts w:ascii="Times New Roman" w:hAnsi="Times New Roman"/>
          <w:lang w:val="x-none"/>
        </w:rPr>
        <w:t xml:space="preserve">. </w:t>
      </w:r>
      <w:r w:rsidR="005645A9" w:rsidRPr="005A2ED8">
        <w:rPr>
          <w:rFonts w:ascii="Times New Roman" w:hAnsi="Times New Roman"/>
          <w:lang w:val="x-none"/>
        </w:rPr>
        <w:t>W</w:t>
      </w:r>
      <w:r w:rsidR="00216255" w:rsidRPr="005A2ED8">
        <w:rPr>
          <w:rFonts w:ascii="Times New Roman" w:hAnsi="Times New Roman"/>
          <w:lang w:val="x-none"/>
        </w:rPr>
        <w:t xml:space="preserve">hen </w:t>
      </w:r>
      <w:r w:rsidR="00067963" w:rsidRPr="005A2ED8">
        <w:rPr>
          <w:rFonts w:ascii="Times New Roman" w:hAnsi="Times New Roman"/>
        </w:rPr>
        <w:t xml:space="preserve">SDUs of a </w:t>
      </w:r>
      <w:r w:rsidR="00216255" w:rsidRPr="005A2ED8">
        <w:rPr>
          <w:rFonts w:ascii="Times New Roman" w:hAnsi="Times New Roman"/>
          <w:lang w:val="x-none"/>
        </w:rPr>
        <w:t>PDU set belonging to a LC</w:t>
      </w:r>
      <w:r w:rsidR="005B2652" w:rsidRPr="005A2ED8">
        <w:rPr>
          <w:rFonts w:ascii="Times New Roman" w:hAnsi="Times New Roman"/>
          <w:lang w:val="x-none"/>
        </w:rPr>
        <w:t>H</w:t>
      </w:r>
      <w:r w:rsidR="00216255" w:rsidRPr="005A2ED8">
        <w:rPr>
          <w:rFonts w:ascii="Times New Roman" w:hAnsi="Times New Roman"/>
          <w:lang w:val="x-none"/>
        </w:rPr>
        <w:t xml:space="preserve"> arrive and there</w:t>
      </w:r>
      <w:r w:rsidR="00067963" w:rsidRPr="005A2ED8">
        <w:rPr>
          <w:rFonts w:ascii="Times New Roman" w:hAnsi="Times New Roman"/>
        </w:rPr>
        <w:t xml:space="preserve"> are </w:t>
      </w:r>
      <w:r w:rsidR="005B2652" w:rsidRPr="005A2ED8">
        <w:rPr>
          <w:rFonts w:ascii="Times New Roman" w:hAnsi="Times New Roman"/>
          <w:lang w:val="x-none"/>
        </w:rPr>
        <w:t xml:space="preserve">still </w:t>
      </w:r>
      <w:r w:rsidR="00067963" w:rsidRPr="005A2ED8">
        <w:rPr>
          <w:rFonts w:ascii="Times New Roman" w:hAnsi="Times New Roman"/>
        </w:rPr>
        <w:t xml:space="preserve">PDUs of a previous </w:t>
      </w:r>
      <w:r w:rsidR="00216255" w:rsidRPr="005A2ED8">
        <w:rPr>
          <w:rFonts w:ascii="Times New Roman" w:hAnsi="Times New Roman"/>
          <w:lang w:val="x-none"/>
        </w:rPr>
        <w:t xml:space="preserve">PDU set </w:t>
      </w:r>
      <w:r w:rsidR="00E63D1B" w:rsidRPr="005A2ED8">
        <w:rPr>
          <w:rFonts w:ascii="Times New Roman" w:hAnsi="Times New Roman"/>
        </w:rPr>
        <w:t xml:space="preserve">pending </w:t>
      </w:r>
      <w:r w:rsidR="00216255" w:rsidRPr="005A2ED8">
        <w:rPr>
          <w:rFonts w:ascii="Times New Roman" w:hAnsi="Times New Roman"/>
          <w:lang w:val="x-none"/>
        </w:rPr>
        <w:t xml:space="preserve">for transmission </w:t>
      </w:r>
      <w:r w:rsidR="0086674F" w:rsidRPr="005A2ED8">
        <w:rPr>
          <w:rFonts w:ascii="Times New Roman" w:hAnsi="Times New Roman"/>
        </w:rPr>
        <w:t>in the buffer</w:t>
      </w:r>
      <w:r w:rsidR="00216255" w:rsidRPr="005A2ED8">
        <w:rPr>
          <w:rFonts w:ascii="Times New Roman" w:hAnsi="Times New Roman"/>
          <w:lang w:val="x-none"/>
        </w:rPr>
        <w:t xml:space="preserve">, </w:t>
      </w:r>
      <w:r w:rsidR="005B2652" w:rsidRPr="005A2ED8">
        <w:rPr>
          <w:rFonts w:ascii="Times New Roman" w:hAnsi="Times New Roman"/>
          <w:lang w:val="x-none"/>
        </w:rPr>
        <w:t xml:space="preserve">no </w:t>
      </w:r>
      <w:r w:rsidR="00D963D8" w:rsidRPr="005A2ED8">
        <w:rPr>
          <w:rFonts w:ascii="Times New Roman" w:hAnsi="Times New Roman"/>
          <w:lang w:val="x-none"/>
        </w:rPr>
        <w:t xml:space="preserve">legacy </w:t>
      </w:r>
      <w:r w:rsidR="005B2652" w:rsidRPr="005A2ED8">
        <w:rPr>
          <w:rFonts w:ascii="Times New Roman" w:hAnsi="Times New Roman"/>
          <w:lang w:val="x-none"/>
        </w:rPr>
        <w:t xml:space="preserve">BSR </w:t>
      </w:r>
      <w:r w:rsidR="002E18F4" w:rsidRPr="005A2ED8">
        <w:rPr>
          <w:rFonts w:ascii="Times New Roman" w:hAnsi="Times New Roman"/>
          <w:lang w:val="x-none"/>
        </w:rPr>
        <w:t xml:space="preserve">for the newly arrived PDU set </w:t>
      </w:r>
      <w:r w:rsidR="005B2652" w:rsidRPr="005A2ED8">
        <w:rPr>
          <w:rFonts w:ascii="Times New Roman" w:hAnsi="Times New Roman"/>
          <w:lang w:val="x-none"/>
        </w:rPr>
        <w:t xml:space="preserve">can </w:t>
      </w:r>
      <w:r w:rsidR="00C95D2B" w:rsidRPr="005A2ED8">
        <w:rPr>
          <w:rFonts w:ascii="Times New Roman" w:hAnsi="Times New Roman"/>
          <w:lang w:val="x-none"/>
        </w:rPr>
        <w:t xml:space="preserve">be </w:t>
      </w:r>
      <w:r w:rsidR="009D18AA" w:rsidRPr="005A2ED8">
        <w:rPr>
          <w:rFonts w:ascii="Times New Roman" w:hAnsi="Times New Roman"/>
          <w:lang w:val="x-none"/>
        </w:rPr>
        <w:t>triggered</w:t>
      </w:r>
      <w:r w:rsidR="00216255" w:rsidRPr="005A2ED8">
        <w:rPr>
          <w:rFonts w:ascii="Times New Roman" w:hAnsi="Times New Roman"/>
          <w:lang w:val="x-none"/>
        </w:rPr>
        <w:t xml:space="preserve">. </w:t>
      </w:r>
      <w:r w:rsidR="005645A9" w:rsidRPr="005A2ED8">
        <w:rPr>
          <w:rFonts w:ascii="Times New Roman" w:hAnsi="Times New Roman"/>
          <w:lang w:val="x-none"/>
        </w:rPr>
        <w:t xml:space="preserve">Therefore, </w:t>
      </w:r>
      <w:r w:rsidR="00F25343" w:rsidRPr="005A2ED8">
        <w:rPr>
          <w:rFonts w:ascii="Times New Roman" w:hAnsi="Times New Roman"/>
          <w:lang w:val="x-none"/>
        </w:rPr>
        <w:t xml:space="preserve">the </w:t>
      </w:r>
      <w:r w:rsidR="005645A9" w:rsidRPr="005A2ED8">
        <w:rPr>
          <w:rFonts w:ascii="Times New Roman" w:hAnsi="Times New Roman"/>
          <w:lang w:val="x-none"/>
        </w:rPr>
        <w:t>BSR trigger for the PDU set may be delayed</w:t>
      </w:r>
      <w:r w:rsidR="006C1052" w:rsidRPr="005A2ED8">
        <w:rPr>
          <w:rFonts w:ascii="Times New Roman" w:hAnsi="Times New Roman"/>
          <w:lang w:val="x-none"/>
        </w:rPr>
        <w:t>.</w:t>
      </w:r>
    </w:p>
    <w:p w14:paraId="233BF6A4" w14:textId="77777777" w:rsidR="000612A9" w:rsidRPr="005A2ED8" w:rsidRDefault="000612A9" w:rsidP="00E63D1B">
      <w:pPr>
        <w:rPr>
          <w:rFonts w:ascii="Times New Roman" w:hAnsi="Times New Roman"/>
        </w:rPr>
      </w:pPr>
    </w:p>
    <w:p w14:paraId="50BA8576" w14:textId="752A035F" w:rsidR="00E63D1B" w:rsidRPr="00D97EBB" w:rsidRDefault="000612A9" w:rsidP="00D97EBB">
      <w:pPr>
        <w:pStyle w:val="Proposal"/>
        <w:spacing w:line="240" w:lineRule="exact"/>
        <w:ind w:left="1100" w:hangingChars="550" w:hanging="1100"/>
        <w:jc w:val="left"/>
      </w:pPr>
      <w:r>
        <w:rPr>
          <w:rFonts w:eastAsia="等线"/>
        </w:rPr>
        <w:t xml:space="preserve">Proposal </w:t>
      </w:r>
      <w:r w:rsidR="00B615DB">
        <w:rPr>
          <w:rFonts w:eastAsia="等线"/>
        </w:rPr>
        <w:t>6</w:t>
      </w:r>
      <w:r>
        <w:rPr>
          <w:rFonts w:eastAsia="等线"/>
        </w:rPr>
        <w:t xml:space="preserve">: RAN2 to discuss </w:t>
      </w:r>
      <w:r w:rsidR="00A933E0">
        <w:rPr>
          <w:rFonts w:eastAsia="等线"/>
        </w:rPr>
        <w:t xml:space="preserve">whether </w:t>
      </w:r>
      <w:r w:rsidR="00611B62">
        <w:rPr>
          <w:rFonts w:eastAsia="等线"/>
        </w:rPr>
        <w:t xml:space="preserve">there is a need to </w:t>
      </w:r>
      <w:r w:rsidR="00A933E0">
        <w:rPr>
          <w:rFonts w:eastAsia="等线"/>
        </w:rPr>
        <w:t xml:space="preserve">enhance </w:t>
      </w:r>
      <w:r w:rsidRPr="005347A7">
        <w:rPr>
          <w:rFonts w:eastAsia="等线"/>
        </w:rPr>
        <w:t xml:space="preserve">BSR </w:t>
      </w:r>
      <w:r>
        <w:rPr>
          <w:rFonts w:eastAsia="等线"/>
        </w:rPr>
        <w:t>trigger</w:t>
      </w:r>
      <w:r w:rsidRPr="005347A7">
        <w:rPr>
          <w:rFonts w:eastAsia="等线"/>
        </w:rPr>
        <w:t xml:space="preserve"> </w:t>
      </w:r>
      <w:r w:rsidR="00611B62">
        <w:rPr>
          <w:rFonts w:eastAsia="等线"/>
        </w:rPr>
        <w:t xml:space="preserve">events </w:t>
      </w:r>
      <w:r>
        <w:rPr>
          <w:rFonts w:eastAsia="等线"/>
        </w:rPr>
        <w:t xml:space="preserve">to avoid </w:t>
      </w:r>
      <w:r w:rsidR="00611B62">
        <w:rPr>
          <w:rFonts w:eastAsia="等线"/>
        </w:rPr>
        <w:t xml:space="preserve">BSR </w:t>
      </w:r>
      <w:r w:rsidR="00A933E0">
        <w:rPr>
          <w:rFonts w:eastAsia="等线"/>
        </w:rPr>
        <w:t>trigger</w:t>
      </w:r>
      <w:r>
        <w:rPr>
          <w:rFonts w:eastAsia="等线"/>
        </w:rPr>
        <w:t xml:space="preserve"> delay.</w:t>
      </w:r>
    </w:p>
    <w:bookmarkEnd w:id="4"/>
    <w:p w14:paraId="37A4AA56" w14:textId="18648489" w:rsidR="00CE3390" w:rsidRPr="00FF1B27" w:rsidRDefault="00CE3390" w:rsidP="00FF1B2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lastRenderedPageBreak/>
        <w:t>Conclusion</w:t>
      </w:r>
    </w:p>
    <w:p w14:paraId="34728836" w14:textId="192056EC"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7E1F90">
        <w:rPr>
          <w:rFonts w:ascii="Times New Roman" w:hAnsi="Times New Roman"/>
          <w:sz w:val="20"/>
          <w:szCs w:val="20"/>
        </w:rPr>
        <w:t xml:space="preserve">BSR </w:t>
      </w:r>
      <w:r w:rsidR="00212201" w:rsidRPr="00212201">
        <w:rPr>
          <w:rFonts w:ascii="Times New Roman" w:hAnsi="Times New Roman"/>
          <w:sz w:val="20"/>
          <w:szCs w:val="20"/>
        </w:rPr>
        <w:t>enhancements for XR capacity</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596D8278" w14:textId="5E08F2A3" w:rsidR="00B343C5" w:rsidRDefault="00B343C5" w:rsidP="00B343C5">
      <w:pPr>
        <w:pStyle w:val="Proposal"/>
        <w:spacing w:line="240" w:lineRule="exact"/>
        <w:ind w:left="1200" w:hangingChars="600" w:hanging="1200"/>
        <w:jc w:val="left"/>
        <w:rPr>
          <w:rFonts w:eastAsia="等线"/>
        </w:rPr>
      </w:pPr>
      <w:r w:rsidRPr="005347A7">
        <w:rPr>
          <w:rFonts w:eastAsia="等线"/>
        </w:rPr>
        <w:t>Proposal</w:t>
      </w:r>
      <w:r>
        <w:rPr>
          <w:rFonts w:eastAsia="等线"/>
        </w:rPr>
        <w:t xml:space="preserve"> 1</w:t>
      </w:r>
      <w:r w:rsidRPr="005347A7">
        <w:rPr>
          <w:rFonts w:eastAsia="等线"/>
        </w:rPr>
        <w:t xml:space="preserve">: </w:t>
      </w:r>
      <w:r w:rsidRPr="003C1945">
        <w:rPr>
          <w:rFonts w:eastAsia="等线"/>
        </w:rPr>
        <w:t xml:space="preserve">RAN2 </w:t>
      </w:r>
      <w:r>
        <w:rPr>
          <w:rFonts w:eastAsia="等线"/>
        </w:rPr>
        <w:t xml:space="preserve">agree to </w:t>
      </w:r>
      <w:r w:rsidR="00367E9F">
        <w:rPr>
          <w:rFonts w:eastAsia="等线"/>
        </w:rPr>
        <w:t xml:space="preserve">introduce </w:t>
      </w:r>
      <w:r>
        <w:rPr>
          <w:rFonts w:eastAsia="等线"/>
        </w:rPr>
        <w:t>short EBSR MAC CE to indicate the new buffer size table, which includes LCG ID, table info and BS index</w:t>
      </w:r>
      <w:r>
        <w:rPr>
          <w:rFonts w:eastAsia="等线" w:hint="eastAsia"/>
        </w:rPr>
        <w:t>,</w:t>
      </w:r>
      <w:r>
        <w:rPr>
          <w:rFonts w:eastAsia="等线"/>
        </w:rPr>
        <w:t xml:space="preserve"> and the total size is 2 bytes.</w:t>
      </w:r>
      <w:r>
        <w:rPr>
          <w:rFonts w:eastAsia="等线" w:hint="eastAsia"/>
        </w:rPr>
        <w:t xml:space="preserve"> </w:t>
      </w:r>
    </w:p>
    <w:p w14:paraId="1B5353EA" w14:textId="0CCB23BA" w:rsidR="00B343C5" w:rsidRDefault="00B343C5" w:rsidP="00B343C5">
      <w:pPr>
        <w:pStyle w:val="Proposal"/>
        <w:spacing w:line="240" w:lineRule="exact"/>
        <w:ind w:left="1200" w:hangingChars="600" w:hanging="1200"/>
        <w:jc w:val="left"/>
        <w:rPr>
          <w:rFonts w:eastAsia="等线"/>
        </w:rPr>
      </w:pPr>
      <w:r w:rsidRPr="003A36A2">
        <w:rPr>
          <w:rFonts w:eastAsia="等线"/>
        </w:rPr>
        <w:t xml:space="preserve">Propose 2: </w:t>
      </w:r>
      <w:r>
        <w:rPr>
          <w:rFonts w:eastAsia="等线"/>
        </w:rPr>
        <w:t xml:space="preserve">If proposal 1 is agreed, </w:t>
      </w:r>
      <w:r w:rsidRPr="003C1945">
        <w:rPr>
          <w:rFonts w:eastAsia="等线"/>
        </w:rPr>
        <w:t xml:space="preserve">RAN2 </w:t>
      </w:r>
      <w:r>
        <w:rPr>
          <w:rFonts w:eastAsia="等线"/>
        </w:rPr>
        <w:t>agree to use</w:t>
      </w:r>
      <w:r>
        <w:rPr>
          <w:rFonts w:eastAsia="等线" w:hint="eastAsia"/>
        </w:rPr>
        <w:t xml:space="preserve"> </w:t>
      </w:r>
      <w:r>
        <w:rPr>
          <w:rFonts w:eastAsia="等线"/>
        </w:rPr>
        <w:t xml:space="preserve">long EBSR with </w:t>
      </w:r>
      <w:r w:rsidRPr="003A36A2">
        <w:rPr>
          <w:rFonts w:eastAsia="等线"/>
        </w:rPr>
        <w:t xml:space="preserve">new 8-bit bitmap which indicates which BSR table an LCG uses </w:t>
      </w:r>
      <w:r>
        <w:rPr>
          <w:rFonts w:eastAsia="等线"/>
        </w:rPr>
        <w:t xml:space="preserve">only </w:t>
      </w:r>
      <w:r w:rsidRPr="003A36A2">
        <w:rPr>
          <w:rFonts w:eastAsia="等线"/>
        </w:rPr>
        <w:t xml:space="preserve">if more than </w:t>
      </w:r>
      <w:r>
        <w:rPr>
          <w:rFonts w:eastAsia="等线"/>
        </w:rPr>
        <w:t>1</w:t>
      </w:r>
      <w:r w:rsidRPr="003A36A2">
        <w:rPr>
          <w:rFonts w:eastAsia="等线"/>
        </w:rPr>
        <w:t xml:space="preserve"> LCG has data available for transmission and at least one LCG selects the new BS table.</w:t>
      </w:r>
    </w:p>
    <w:p w14:paraId="741C51AF" w14:textId="77777777" w:rsidR="004B5D3D" w:rsidRDefault="00367E9F" w:rsidP="00B343C5">
      <w:pPr>
        <w:pStyle w:val="Proposal"/>
        <w:spacing w:line="240" w:lineRule="exact"/>
        <w:ind w:left="1200" w:hangingChars="600" w:hanging="1200"/>
        <w:jc w:val="left"/>
        <w:rPr>
          <w:rFonts w:eastAsia="等线"/>
        </w:rPr>
      </w:pPr>
      <w:r w:rsidRPr="00006C30">
        <w:rPr>
          <w:rFonts w:eastAsia="等线"/>
        </w:rPr>
        <w:t xml:space="preserve">Proposal </w:t>
      </w:r>
      <w:r>
        <w:rPr>
          <w:rFonts w:eastAsia="等线"/>
        </w:rPr>
        <w:t>3</w:t>
      </w:r>
      <w:r w:rsidRPr="00006C30">
        <w:rPr>
          <w:rFonts w:eastAsia="等线"/>
        </w:rPr>
        <w:t>.</w:t>
      </w:r>
      <w:r w:rsidRPr="00006C30">
        <w:rPr>
          <w:rFonts w:eastAsia="等线"/>
        </w:rPr>
        <w:tab/>
        <w:t xml:space="preserve">Introduce </w:t>
      </w:r>
      <w:r>
        <w:rPr>
          <w:rFonts w:eastAsia="等线"/>
        </w:rPr>
        <w:t xml:space="preserve">short and long </w:t>
      </w:r>
      <w:r w:rsidRPr="00006C30">
        <w:rPr>
          <w:rFonts w:eastAsia="等线"/>
        </w:rPr>
        <w:t xml:space="preserve">Enhanced </w:t>
      </w:r>
      <w:r w:rsidR="00A90E7A" w:rsidRPr="00006C30">
        <w:rPr>
          <w:rFonts w:eastAsia="等线"/>
        </w:rPr>
        <w:t xml:space="preserve">Truncated </w:t>
      </w:r>
      <w:r w:rsidRPr="00006C30">
        <w:rPr>
          <w:rFonts w:eastAsia="等线"/>
        </w:rPr>
        <w:t>BSR MAC CE, which uses the new BSR</w:t>
      </w:r>
      <w:r w:rsidR="00A90E7A">
        <w:rPr>
          <w:rFonts w:eastAsia="等线"/>
        </w:rPr>
        <w:t xml:space="preserve"> </w:t>
      </w:r>
      <w:r w:rsidRPr="00006C30">
        <w:rPr>
          <w:rFonts w:eastAsia="等线"/>
        </w:rPr>
        <w:t>table.</w:t>
      </w:r>
    </w:p>
    <w:p w14:paraId="7B7800DC" w14:textId="15E7AE74" w:rsidR="00B343C5" w:rsidRDefault="00B343C5" w:rsidP="00B343C5">
      <w:pPr>
        <w:pStyle w:val="Proposal"/>
        <w:spacing w:line="240" w:lineRule="exact"/>
        <w:ind w:left="1200" w:hangingChars="600" w:hanging="1200"/>
        <w:jc w:val="left"/>
        <w:rPr>
          <w:rFonts w:eastAsia="等线"/>
        </w:rPr>
      </w:pPr>
      <w:r w:rsidRPr="003A36A2">
        <w:rPr>
          <w:rFonts w:eastAsia="等线"/>
        </w:rPr>
        <w:t xml:space="preserve">Proposal </w:t>
      </w:r>
      <w:r w:rsidR="00367E9F">
        <w:rPr>
          <w:rFonts w:eastAsia="等线"/>
        </w:rPr>
        <w:t>4</w:t>
      </w:r>
      <w:r w:rsidRPr="003A36A2">
        <w:rPr>
          <w:rFonts w:eastAsia="等线"/>
        </w:rPr>
        <w:t xml:space="preserve">. RAN2 agree to indicate which BSR table is used to encode the Buffer Size field in the DSR MAC CE by using a one-bit indicator for each reported </w:t>
      </w:r>
      <w:proofErr w:type="gramStart"/>
      <w:r w:rsidRPr="003A36A2">
        <w:rPr>
          <w:rFonts w:eastAsia="等线"/>
        </w:rPr>
        <w:t>LCG;</w:t>
      </w:r>
      <w:proofErr w:type="gramEnd"/>
    </w:p>
    <w:p w14:paraId="5331FEF6" w14:textId="7EBC8D47" w:rsidR="00B343C5" w:rsidRDefault="00B343C5" w:rsidP="00B343C5">
      <w:pPr>
        <w:pStyle w:val="Proposal"/>
        <w:spacing w:line="240" w:lineRule="exact"/>
        <w:ind w:left="1200" w:hangingChars="600" w:hanging="1200"/>
        <w:jc w:val="left"/>
        <w:rPr>
          <w:rFonts w:eastAsia="等线"/>
        </w:rPr>
      </w:pPr>
      <w:r w:rsidRPr="003A36A2">
        <w:rPr>
          <w:rFonts w:eastAsia="等线"/>
        </w:rPr>
        <w:t xml:space="preserve">Proposal </w:t>
      </w:r>
      <w:r w:rsidR="00367E9F">
        <w:rPr>
          <w:rFonts w:eastAsia="等线"/>
        </w:rPr>
        <w:t>5</w:t>
      </w:r>
      <w:r w:rsidRPr="003A36A2">
        <w:rPr>
          <w:rFonts w:eastAsia="等线"/>
        </w:rPr>
        <w:t>: The maximum BS value of the new BS table can be determined based on the maximum bit rate and lowest frame rate and the min</w:t>
      </w:r>
      <w:r>
        <w:rPr>
          <w:rFonts w:eastAsia="等线"/>
        </w:rPr>
        <w:t>i</w:t>
      </w:r>
      <w:r w:rsidRPr="003A36A2">
        <w:rPr>
          <w:rFonts w:eastAsia="等线"/>
        </w:rPr>
        <w:t>m</w:t>
      </w:r>
      <w:r>
        <w:rPr>
          <w:rFonts w:eastAsia="等线"/>
        </w:rPr>
        <w:t>u</w:t>
      </w:r>
      <w:r w:rsidRPr="003A36A2">
        <w:rPr>
          <w:rFonts w:eastAsia="等线"/>
        </w:rPr>
        <w:t>m BS value can be determined based on the minimum bit rate and highest frame rate for typical XR traffi</w:t>
      </w:r>
      <w:r>
        <w:rPr>
          <w:rFonts w:eastAsia="等线"/>
        </w:rPr>
        <w:t>c.</w:t>
      </w:r>
    </w:p>
    <w:p w14:paraId="0E4C0DF4" w14:textId="15B2CB7B" w:rsidR="00B343C5" w:rsidRPr="00D97EBB" w:rsidRDefault="00B343C5" w:rsidP="00B343C5">
      <w:pPr>
        <w:pStyle w:val="Proposal"/>
        <w:spacing w:line="240" w:lineRule="exact"/>
        <w:ind w:left="1100" w:hangingChars="550" w:hanging="1100"/>
        <w:jc w:val="left"/>
      </w:pPr>
      <w:r>
        <w:rPr>
          <w:rFonts w:eastAsia="等线"/>
        </w:rPr>
        <w:t xml:space="preserve">Proposal </w:t>
      </w:r>
      <w:r w:rsidR="004B5D3D">
        <w:rPr>
          <w:rFonts w:eastAsia="等线"/>
        </w:rPr>
        <w:t>6</w:t>
      </w:r>
      <w:r>
        <w:rPr>
          <w:rFonts w:eastAsia="等线"/>
        </w:rPr>
        <w:t xml:space="preserve">: RAN2 to discuss whether there is a need to enhance </w:t>
      </w:r>
      <w:r w:rsidRPr="005347A7">
        <w:rPr>
          <w:rFonts w:eastAsia="等线"/>
        </w:rPr>
        <w:t xml:space="preserve">BSR </w:t>
      </w:r>
      <w:r>
        <w:rPr>
          <w:rFonts w:eastAsia="等线"/>
        </w:rPr>
        <w:t>trigger</w:t>
      </w:r>
      <w:r w:rsidRPr="005347A7">
        <w:rPr>
          <w:rFonts w:eastAsia="等线"/>
        </w:rPr>
        <w:t xml:space="preserve"> </w:t>
      </w:r>
      <w:r>
        <w:rPr>
          <w:rFonts w:eastAsia="等线"/>
        </w:rPr>
        <w:t>events to avoid BSR trigger delay.</w:t>
      </w:r>
    </w:p>
    <w:p w14:paraId="55AE6312" w14:textId="3507402D" w:rsidR="00A610FF" w:rsidRPr="00B343C5" w:rsidRDefault="00A610FF" w:rsidP="00A610FF">
      <w:pPr>
        <w:pStyle w:val="Proposal"/>
        <w:spacing w:line="240" w:lineRule="exact"/>
        <w:ind w:left="1100" w:hangingChars="550" w:hanging="1100"/>
        <w:jc w:val="left"/>
        <w:rPr>
          <w:rFonts w:eastAsia="等线"/>
        </w:rPr>
      </w:pPr>
    </w:p>
    <w:p w14:paraId="696919B3" w14:textId="77777777" w:rsidR="0092224B" w:rsidRPr="008A4A48" w:rsidRDefault="0092224B" w:rsidP="008A4A4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References</w:t>
      </w:r>
      <w:r w:rsidR="005767DF" w:rsidRPr="008A4A48">
        <w:rPr>
          <w:b/>
          <w:sz w:val="32"/>
          <w:szCs w:val="32"/>
          <w:lang w:eastAsia="zh-CN"/>
        </w:rPr>
        <w:t xml:space="preserve"> </w:t>
      </w:r>
    </w:p>
    <w:p w14:paraId="34F0C003" w14:textId="466DD50C" w:rsidR="00E1749F" w:rsidRDefault="00915B07" w:rsidP="00E1749F">
      <w:pPr>
        <w:pStyle w:val="References"/>
      </w:pPr>
      <w:r>
        <w:t>RAN2#</w:t>
      </w:r>
      <w:r w:rsidR="000C59D2">
        <w:t>12</w:t>
      </w:r>
      <w:r w:rsidR="008E3BBA">
        <w:t>3</w:t>
      </w:r>
      <w:r w:rsidR="0071250F">
        <w:t>bis</w:t>
      </w:r>
      <w:r w:rsidR="00D16621">
        <w:t xml:space="preserve"> </w:t>
      </w:r>
      <w:r>
        <w:t>chairman note.</w:t>
      </w:r>
    </w:p>
    <w:p w14:paraId="4E38746D" w14:textId="60D66CF5" w:rsidR="00BA3CA0" w:rsidRDefault="008E3BBA" w:rsidP="00E73D7A">
      <w:pPr>
        <w:pStyle w:val="References"/>
      </w:pPr>
      <w:r w:rsidRPr="008E3BBA">
        <w:t>R2-2309965</w:t>
      </w:r>
      <w:r w:rsidR="000C59D2">
        <w:t xml:space="preserve">, </w:t>
      </w:r>
      <w:r w:rsidR="000C59D2" w:rsidRPr="000C59D2">
        <w:t>Discussion on UE Feedback enhancements</w:t>
      </w:r>
      <w:r w:rsidR="000C59D2">
        <w:t>,</w:t>
      </w:r>
      <w:r w:rsidR="001E699E">
        <w:t xml:space="preserve"> </w:t>
      </w:r>
      <w:r w:rsidR="001E699E" w:rsidRPr="001E699E">
        <w:t>Lenovo</w:t>
      </w:r>
    </w:p>
    <w:sectPr w:rsidR="00BA3CA0"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B5DF9" w14:textId="77777777" w:rsidR="00EC183D" w:rsidRDefault="00EC183D">
      <w:r>
        <w:separator/>
      </w:r>
    </w:p>
  </w:endnote>
  <w:endnote w:type="continuationSeparator" w:id="0">
    <w:p w14:paraId="4C4012B6" w14:textId="77777777" w:rsidR="00EC183D" w:rsidRDefault="00EC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F3682" w14:textId="77777777" w:rsidR="00EC183D" w:rsidRDefault="00EC183D">
      <w:r>
        <w:separator/>
      </w:r>
    </w:p>
  </w:footnote>
  <w:footnote w:type="continuationSeparator" w:id="0">
    <w:p w14:paraId="1C347620" w14:textId="77777777" w:rsidR="00EC183D" w:rsidRDefault="00EC1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41AEA"/>
    <w:multiLevelType w:val="hybridMultilevel"/>
    <w:tmpl w:val="4FC6E72C"/>
    <w:lvl w:ilvl="0" w:tplc="F918C4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B3E59"/>
    <w:multiLevelType w:val="hybridMultilevel"/>
    <w:tmpl w:val="4AB219C2"/>
    <w:lvl w:ilvl="0" w:tplc="04090001">
      <w:start w:val="1"/>
      <w:numFmt w:val="bullet"/>
      <w:lvlText w:val=""/>
      <w:lvlJc w:val="left"/>
      <w:pPr>
        <w:ind w:left="720" w:hanging="360"/>
      </w:pPr>
      <w:rPr>
        <w:rFonts w:ascii="Symbol" w:hAnsi="Symbol" w:hint="default"/>
      </w:rPr>
    </w:lvl>
    <w:lvl w:ilvl="1" w:tplc="CC88F3E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D59B4"/>
    <w:multiLevelType w:val="hybridMultilevel"/>
    <w:tmpl w:val="D9C4AE48"/>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B6A41"/>
    <w:multiLevelType w:val="multilevel"/>
    <w:tmpl w:val="259B6A41"/>
    <w:lvl w:ilvl="0">
      <w:start w:val="4"/>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CF119A"/>
    <w:multiLevelType w:val="hybridMultilevel"/>
    <w:tmpl w:val="F5A414F8"/>
    <w:lvl w:ilvl="0" w:tplc="93A6F11E">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2A4AAC"/>
    <w:multiLevelType w:val="hybridMultilevel"/>
    <w:tmpl w:val="35C06ACA"/>
    <w:lvl w:ilvl="0" w:tplc="3D02CFB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2EB6369"/>
    <w:multiLevelType w:val="hybridMultilevel"/>
    <w:tmpl w:val="220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7445C0"/>
    <w:multiLevelType w:val="hybridMultilevel"/>
    <w:tmpl w:val="34F29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567B81"/>
    <w:multiLevelType w:val="hybridMultilevel"/>
    <w:tmpl w:val="36F26410"/>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57598"/>
    <w:multiLevelType w:val="hybridMultilevel"/>
    <w:tmpl w:val="526C912C"/>
    <w:lvl w:ilvl="0" w:tplc="1CA402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5B434FF7"/>
    <w:multiLevelType w:val="hybridMultilevel"/>
    <w:tmpl w:val="34B0B57E"/>
    <w:lvl w:ilvl="0" w:tplc="C0B68C34">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2E5277"/>
    <w:multiLevelType w:val="hybridMultilevel"/>
    <w:tmpl w:val="AB9E4ABE"/>
    <w:lvl w:ilvl="0" w:tplc="FD2081A8">
      <w:start w:val="2"/>
      <w:numFmt w:val="bullet"/>
      <w:lvlText w:val="-"/>
      <w:lvlJc w:val="left"/>
      <w:pPr>
        <w:ind w:left="360" w:hanging="360"/>
      </w:pPr>
      <w:rPr>
        <w:rFonts w:ascii="Calibri" w:eastAsia="等线" w:hAnsi="Calibri" w:cs="Calibri"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7067371">
    <w:abstractNumId w:val="30"/>
  </w:num>
  <w:num w:numId="2" w16cid:durableId="1550871832">
    <w:abstractNumId w:val="3"/>
  </w:num>
  <w:num w:numId="3" w16cid:durableId="1721974729">
    <w:abstractNumId w:val="40"/>
  </w:num>
  <w:num w:numId="4" w16cid:durableId="385834798">
    <w:abstractNumId w:val="39"/>
  </w:num>
  <w:num w:numId="5" w16cid:durableId="265238772">
    <w:abstractNumId w:val="18"/>
  </w:num>
  <w:num w:numId="6" w16cid:durableId="692073205">
    <w:abstractNumId w:val="26"/>
  </w:num>
  <w:num w:numId="7" w16cid:durableId="511458835">
    <w:abstractNumId w:val="4"/>
  </w:num>
  <w:num w:numId="8" w16cid:durableId="937445262">
    <w:abstractNumId w:val="20"/>
  </w:num>
  <w:num w:numId="9" w16cid:durableId="1182431516">
    <w:abstractNumId w:val="16"/>
  </w:num>
  <w:num w:numId="10" w16cid:durableId="1113862151">
    <w:abstractNumId w:val="15"/>
  </w:num>
  <w:num w:numId="11" w16cid:durableId="1502743420">
    <w:abstractNumId w:val="35"/>
  </w:num>
  <w:num w:numId="12" w16cid:durableId="907420107">
    <w:abstractNumId w:val="43"/>
  </w:num>
  <w:num w:numId="13" w16cid:durableId="258372751">
    <w:abstractNumId w:val="23"/>
  </w:num>
  <w:num w:numId="14" w16cid:durableId="605699951">
    <w:abstractNumId w:val="10"/>
  </w:num>
  <w:num w:numId="15" w16cid:durableId="416177332">
    <w:abstractNumId w:val="14"/>
  </w:num>
  <w:num w:numId="16" w16cid:durableId="586118329">
    <w:abstractNumId w:val="0"/>
  </w:num>
  <w:num w:numId="17" w16cid:durableId="722826775">
    <w:abstractNumId w:val="1"/>
  </w:num>
  <w:num w:numId="18" w16cid:durableId="1815289981">
    <w:abstractNumId w:val="37"/>
  </w:num>
  <w:num w:numId="19" w16cid:durableId="961233332">
    <w:abstractNumId w:val="34"/>
  </w:num>
  <w:num w:numId="20" w16cid:durableId="277881307">
    <w:abstractNumId w:val="8"/>
  </w:num>
  <w:num w:numId="21" w16cid:durableId="1516766889">
    <w:abstractNumId w:val="44"/>
  </w:num>
  <w:num w:numId="22" w16cid:durableId="1425686186">
    <w:abstractNumId w:val="24"/>
  </w:num>
  <w:num w:numId="23" w16cid:durableId="254169140">
    <w:abstractNumId w:val="9"/>
  </w:num>
  <w:num w:numId="24" w16cid:durableId="659043480">
    <w:abstractNumId w:val="38"/>
  </w:num>
  <w:num w:numId="25" w16cid:durableId="1241480773">
    <w:abstractNumId w:val="42"/>
  </w:num>
  <w:num w:numId="26" w16cid:durableId="436292551">
    <w:abstractNumId w:val="6"/>
  </w:num>
  <w:num w:numId="27" w16cid:durableId="1784956374">
    <w:abstractNumId w:val="2"/>
  </w:num>
  <w:num w:numId="28" w16cid:durableId="761293006">
    <w:abstractNumId w:val="28"/>
  </w:num>
  <w:num w:numId="29" w16cid:durableId="666396831">
    <w:abstractNumId w:val="25"/>
  </w:num>
  <w:num w:numId="30" w16cid:durableId="1584875203">
    <w:abstractNumId w:val="32"/>
  </w:num>
  <w:num w:numId="31" w16cid:durableId="1760246962">
    <w:abstractNumId w:val="19"/>
  </w:num>
  <w:num w:numId="32" w16cid:durableId="219100977">
    <w:abstractNumId w:val="41"/>
  </w:num>
  <w:num w:numId="33" w16cid:durableId="605815259">
    <w:abstractNumId w:val="31"/>
  </w:num>
  <w:num w:numId="34" w16cid:durableId="1618639359">
    <w:abstractNumId w:val="17"/>
  </w:num>
  <w:num w:numId="35" w16cid:durableId="818497391">
    <w:abstractNumId w:val="27"/>
  </w:num>
  <w:num w:numId="36" w16cid:durableId="837844367">
    <w:abstractNumId w:val="5"/>
  </w:num>
  <w:num w:numId="37" w16cid:durableId="1930119993">
    <w:abstractNumId w:val="18"/>
  </w:num>
  <w:num w:numId="38" w16cid:durableId="1826043319">
    <w:abstractNumId w:val="12"/>
  </w:num>
  <w:num w:numId="39" w16cid:durableId="349529260">
    <w:abstractNumId w:val="11"/>
  </w:num>
  <w:num w:numId="40" w16cid:durableId="934676056">
    <w:abstractNumId w:val="29"/>
  </w:num>
  <w:num w:numId="41" w16cid:durableId="1360818447">
    <w:abstractNumId w:val="7"/>
  </w:num>
  <w:num w:numId="42" w16cid:durableId="1119451140">
    <w:abstractNumId w:val="40"/>
  </w:num>
  <w:num w:numId="43" w16cid:durableId="872765650">
    <w:abstractNumId w:val="22"/>
  </w:num>
  <w:num w:numId="44" w16cid:durableId="1645965649">
    <w:abstractNumId w:val="36"/>
  </w:num>
  <w:num w:numId="45" w16cid:durableId="857309012">
    <w:abstractNumId w:val="21"/>
  </w:num>
  <w:num w:numId="46" w16cid:durableId="882402513">
    <w:abstractNumId w:val="33"/>
  </w:num>
  <w:num w:numId="47" w16cid:durableId="39544488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6C30"/>
    <w:rsid w:val="0000767F"/>
    <w:rsid w:val="00007A88"/>
    <w:rsid w:val="00010666"/>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17E81"/>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D7D"/>
    <w:rsid w:val="00033E7A"/>
    <w:rsid w:val="00034035"/>
    <w:rsid w:val="000342E8"/>
    <w:rsid w:val="000343A9"/>
    <w:rsid w:val="000346FF"/>
    <w:rsid w:val="0003500D"/>
    <w:rsid w:val="00035F70"/>
    <w:rsid w:val="0003638B"/>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152"/>
    <w:rsid w:val="0004355E"/>
    <w:rsid w:val="00043F6C"/>
    <w:rsid w:val="000446E8"/>
    <w:rsid w:val="00044919"/>
    <w:rsid w:val="00044922"/>
    <w:rsid w:val="00045816"/>
    <w:rsid w:val="0004583B"/>
    <w:rsid w:val="000458F5"/>
    <w:rsid w:val="00045E2E"/>
    <w:rsid w:val="00046335"/>
    <w:rsid w:val="000467B6"/>
    <w:rsid w:val="00046912"/>
    <w:rsid w:val="000479BC"/>
    <w:rsid w:val="00047D0C"/>
    <w:rsid w:val="00050039"/>
    <w:rsid w:val="00051049"/>
    <w:rsid w:val="000511E4"/>
    <w:rsid w:val="000515A4"/>
    <w:rsid w:val="000517ED"/>
    <w:rsid w:val="000524EC"/>
    <w:rsid w:val="00052C9B"/>
    <w:rsid w:val="00053039"/>
    <w:rsid w:val="00053CF8"/>
    <w:rsid w:val="000549A4"/>
    <w:rsid w:val="00055740"/>
    <w:rsid w:val="00056379"/>
    <w:rsid w:val="00056C52"/>
    <w:rsid w:val="000570F6"/>
    <w:rsid w:val="000578B0"/>
    <w:rsid w:val="00060C01"/>
    <w:rsid w:val="000612A9"/>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C85"/>
    <w:rsid w:val="00073DF1"/>
    <w:rsid w:val="00073F75"/>
    <w:rsid w:val="00074B99"/>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25F"/>
    <w:rsid w:val="000946CF"/>
    <w:rsid w:val="00094D05"/>
    <w:rsid w:val="00094FAB"/>
    <w:rsid w:val="00095723"/>
    <w:rsid w:val="00096088"/>
    <w:rsid w:val="000966B5"/>
    <w:rsid w:val="0009722A"/>
    <w:rsid w:val="000A0B71"/>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7"/>
    <w:rsid w:val="000B0B59"/>
    <w:rsid w:val="000B0E71"/>
    <w:rsid w:val="000B0F68"/>
    <w:rsid w:val="000B1340"/>
    <w:rsid w:val="000B18B4"/>
    <w:rsid w:val="000B1F2D"/>
    <w:rsid w:val="000B1F84"/>
    <w:rsid w:val="000B2D37"/>
    <w:rsid w:val="000B3378"/>
    <w:rsid w:val="000B3B4E"/>
    <w:rsid w:val="000B3E20"/>
    <w:rsid w:val="000B3EBE"/>
    <w:rsid w:val="000B4188"/>
    <w:rsid w:val="000B4451"/>
    <w:rsid w:val="000B4AE7"/>
    <w:rsid w:val="000B4C03"/>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043"/>
    <w:rsid w:val="000C510F"/>
    <w:rsid w:val="000C51ED"/>
    <w:rsid w:val="000C56F9"/>
    <w:rsid w:val="000C59D2"/>
    <w:rsid w:val="000C63AE"/>
    <w:rsid w:val="000C65F3"/>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82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00A"/>
    <w:rsid w:val="000E22F2"/>
    <w:rsid w:val="000E2844"/>
    <w:rsid w:val="000E3645"/>
    <w:rsid w:val="000E3722"/>
    <w:rsid w:val="000E3766"/>
    <w:rsid w:val="000E38A1"/>
    <w:rsid w:val="000E3E54"/>
    <w:rsid w:val="000E3FCB"/>
    <w:rsid w:val="000E406A"/>
    <w:rsid w:val="000E413D"/>
    <w:rsid w:val="000E4193"/>
    <w:rsid w:val="000E4610"/>
    <w:rsid w:val="000E4D55"/>
    <w:rsid w:val="000E4FFE"/>
    <w:rsid w:val="000E55A8"/>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965"/>
    <w:rsid w:val="000F5F7E"/>
    <w:rsid w:val="000F60B1"/>
    <w:rsid w:val="000F6297"/>
    <w:rsid w:val="000F6E9D"/>
    <w:rsid w:val="000F7606"/>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382"/>
    <w:rsid w:val="0011383B"/>
    <w:rsid w:val="00113F4F"/>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004"/>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69A"/>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4E59"/>
    <w:rsid w:val="001450D8"/>
    <w:rsid w:val="0014530B"/>
    <w:rsid w:val="00145585"/>
    <w:rsid w:val="00145CE4"/>
    <w:rsid w:val="00146028"/>
    <w:rsid w:val="0014606C"/>
    <w:rsid w:val="00146323"/>
    <w:rsid w:val="00146A1D"/>
    <w:rsid w:val="001475C2"/>
    <w:rsid w:val="00147919"/>
    <w:rsid w:val="00150D23"/>
    <w:rsid w:val="001512E4"/>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2E0"/>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4393"/>
    <w:rsid w:val="00164650"/>
    <w:rsid w:val="0016495C"/>
    <w:rsid w:val="0016495F"/>
    <w:rsid w:val="00164F08"/>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81A"/>
    <w:rsid w:val="00172D8A"/>
    <w:rsid w:val="00173137"/>
    <w:rsid w:val="00173166"/>
    <w:rsid w:val="0017384D"/>
    <w:rsid w:val="00173D41"/>
    <w:rsid w:val="00173D75"/>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E8"/>
    <w:rsid w:val="0018103D"/>
    <w:rsid w:val="0018169C"/>
    <w:rsid w:val="00181EF6"/>
    <w:rsid w:val="0018276C"/>
    <w:rsid w:val="001827AE"/>
    <w:rsid w:val="001828FA"/>
    <w:rsid w:val="00182B91"/>
    <w:rsid w:val="001833EB"/>
    <w:rsid w:val="00183760"/>
    <w:rsid w:val="00183AF6"/>
    <w:rsid w:val="00183BAB"/>
    <w:rsid w:val="001840F7"/>
    <w:rsid w:val="001844BF"/>
    <w:rsid w:val="0018457A"/>
    <w:rsid w:val="001848E3"/>
    <w:rsid w:val="001850A7"/>
    <w:rsid w:val="0018571A"/>
    <w:rsid w:val="00185EB7"/>
    <w:rsid w:val="00186760"/>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4DE1"/>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7FF"/>
    <w:rsid w:val="001B1F2F"/>
    <w:rsid w:val="001B239A"/>
    <w:rsid w:val="001B23A7"/>
    <w:rsid w:val="001B25CA"/>
    <w:rsid w:val="001B2974"/>
    <w:rsid w:val="001B31A7"/>
    <w:rsid w:val="001B3A28"/>
    <w:rsid w:val="001B52FD"/>
    <w:rsid w:val="001B53D9"/>
    <w:rsid w:val="001B541E"/>
    <w:rsid w:val="001B60AB"/>
    <w:rsid w:val="001B6168"/>
    <w:rsid w:val="001B6227"/>
    <w:rsid w:val="001B631C"/>
    <w:rsid w:val="001B637F"/>
    <w:rsid w:val="001B7772"/>
    <w:rsid w:val="001B7774"/>
    <w:rsid w:val="001C00DA"/>
    <w:rsid w:val="001C0672"/>
    <w:rsid w:val="001C09E0"/>
    <w:rsid w:val="001C0B89"/>
    <w:rsid w:val="001C1063"/>
    <w:rsid w:val="001C230E"/>
    <w:rsid w:val="001C2584"/>
    <w:rsid w:val="001C25B1"/>
    <w:rsid w:val="001C26CE"/>
    <w:rsid w:val="001C2EEE"/>
    <w:rsid w:val="001C3C68"/>
    <w:rsid w:val="001C4289"/>
    <w:rsid w:val="001C44D8"/>
    <w:rsid w:val="001C4C1D"/>
    <w:rsid w:val="001C51CC"/>
    <w:rsid w:val="001C54E0"/>
    <w:rsid w:val="001C55A9"/>
    <w:rsid w:val="001C5C4B"/>
    <w:rsid w:val="001C6194"/>
    <w:rsid w:val="001C692D"/>
    <w:rsid w:val="001C69BA"/>
    <w:rsid w:val="001C6C5D"/>
    <w:rsid w:val="001C78CC"/>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236"/>
    <w:rsid w:val="001D43A4"/>
    <w:rsid w:val="001D4DDB"/>
    <w:rsid w:val="001D4E35"/>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C26"/>
    <w:rsid w:val="001E5F37"/>
    <w:rsid w:val="001E699E"/>
    <w:rsid w:val="001E6E2B"/>
    <w:rsid w:val="001E6F80"/>
    <w:rsid w:val="001E7472"/>
    <w:rsid w:val="001E77E3"/>
    <w:rsid w:val="001E7916"/>
    <w:rsid w:val="001E7DF5"/>
    <w:rsid w:val="001F0047"/>
    <w:rsid w:val="001F0171"/>
    <w:rsid w:val="001F01F5"/>
    <w:rsid w:val="001F0E6C"/>
    <w:rsid w:val="001F10DC"/>
    <w:rsid w:val="001F2365"/>
    <w:rsid w:val="001F26B7"/>
    <w:rsid w:val="001F2817"/>
    <w:rsid w:val="001F2C73"/>
    <w:rsid w:val="001F2DA2"/>
    <w:rsid w:val="001F2E95"/>
    <w:rsid w:val="001F40D6"/>
    <w:rsid w:val="001F41C3"/>
    <w:rsid w:val="001F4226"/>
    <w:rsid w:val="001F465B"/>
    <w:rsid w:val="001F48AC"/>
    <w:rsid w:val="001F4C99"/>
    <w:rsid w:val="001F5109"/>
    <w:rsid w:val="001F5B8A"/>
    <w:rsid w:val="001F5C9E"/>
    <w:rsid w:val="001F5D49"/>
    <w:rsid w:val="001F632B"/>
    <w:rsid w:val="001F65C8"/>
    <w:rsid w:val="001F67AA"/>
    <w:rsid w:val="001F709E"/>
    <w:rsid w:val="001F7279"/>
    <w:rsid w:val="002000F6"/>
    <w:rsid w:val="002005D5"/>
    <w:rsid w:val="0020069E"/>
    <w:rsid w:val="00200DA6"/>
    <w:rsid w:val="00200FC5"/>
    <w:rsid w:val="0020184D"/>
    <w:rsid w:val="00202419"/>
    <w:rsid w:val="00202923"/>
    <w:rsid w:val="00202A3A"/>
    <w:rsid w:val="00202B7A"/>
    <w:rsid w:val="0020327E"/>
    <w:rsid w:val="002035B8"/>
    <w:rsid w:val="00203BD9"/>
    <w:rsid w:val="0020482B"/>
    <w:rsid w:val="00204CA1"/>
    <w:rsid w:val="002052D2"/>
    <w:rsid w:val="00205853"/>
    <w:rsid w:val="00205BDD"/>
    <w:rsid w:val="002063B7"/>
    <w:rsid w:val="00206511"/>
    <w:rsid w:val="002067B4"/>
    <w:rsid w:val="00206AAE"/>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16CF"/>
    <w:rsid w:val="00221CF8"/>
    <w:rsid w:val="00222408"/>
    <w:rsid w:val="00222EC3"/>
    <w:rsid w:val="00222F0B"/>
    <w:rsid w:val="002246C1"/>
    <w:rsid w:val="002247EE"/>
    <w:rsid w:val="00224E51"/>
    <w:rsid w:val="00224F53"/>
    <w:rsid w:val="00225649"/>
    <w:rsid w:val="00225746"/>
    <w:rsid w:val="0022632E"/>
    <w:rsid w:val="002263D4"/>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AD9"/>
    <w:rsid w:val="0024017B"/>
    <w:rsid w:val="0024021E"/>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45F1A"/>
    <w:rsid w:val="00246D84"/>
    <w:rsid w:val="00247CA2"/>
    <w:rsid w:val="002507B7"/>
    <w:rsid w:val="00250DE6"/>
    <w:rsid w:val="00250F57"/>
    <w:rsid w:val="00251344"/>
    <w:rsid w:val="00251C85"/>
    <w:rsid w:val="00252054"/>
    <w:rsid w:val="00252A1B"/>
    <w:rsid w:val="002538F8"/>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29"/>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34"/>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130A"/>
    <w:rsid w:val="00292834"/>
    <w:rsid w:val="00292E57"/>
    <w:rsid w:val="00292EC3"/>
    <w:rsid w:val="00293DCA"/>
    <w:rsid w:val="00293E60"/>
    <w:rsid w:val="00294283"/>
    <w:rsid w:val="002953A7"/>
    <w:rsid w:val="0029545C"/>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434"/>
    <w:rsid w:val="002A288B"/>
    <w:rsid w:val="002A2A32"/>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332C"/>
    <w:rsid w:val="002B3DC4"/>
    <w:rsid w:val="002B44D0"/>
    <w:rsid w:val="002B498F"/>
    <w:rsid w:val="002B4CF9"/>
    <w:rsid w:val="002B5823"/>
    <w:rsid w:val="002B5843"/>
    <w:rsid w:val="002B5ABF"/>
    <w:rsid w:val="002B5BFB"/>
    <w:rsid w:val="002B5FD8"/>
    <w:rsid w:val="002B6411"/>
    <w:rsid w:val="002B668A"/>
    <w:rsid w:val="002B6B0F"/>
    <w:rsid w:val="002B6C49"/>
    <w:rsid w:val="002B6DD2"/>
    <w:rsid w:val="002B71A7"/>
    <w:rsid w:val="002C037F"/>
    <w:rsid w:val="002C0642"/>
    <w:rsid w:val="002C0D21"/>
    <w:rsid w:val="002C1293"/>
    <w:rsid w:val="002C24DA"/>
    <w:rsid w:val="002C258A"/>
    <w:rsid w:val="002C26D2"/>
    <w:rsid w:val="002C2D45"/>
    <w:rsid w:val="002C2DE8"/>
    <w:rsid w:val="002C3637"/>
    <w:rsid w:val="002C3834"/>
    <w:rsid w:val="002C40AA"/>
    <w:rsid w:val="002C46F7"/>
    <w:rsid w:val="002C5416"/>
    <w:rsid w:val="002C574D"/>
    <w:rsid w:val="002C57DC"/>
    <w:rsid w:val="002C644D"/>
    <w:rsid w:val="002C6690"/>
    <w:rsid w:val="002C67A9"/>
    <w:rsid w:val="002C6963"/>
    <w:rsid w:val="002D165D"/>
    <w:rsid w:val="002D1B96"/>
    <w:rsid w:val="002D2279"/>
    <w:rsid w:val="002D22EC"/>
    <w:rsid w:val="002D24EE"/>
    <w:rsid w:val="002D2B2A"/>
    <w:rsid w:val="002D2B78"/>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4EC"/>
    <w:rsid w:val="002E064D"/>
    <w:rsid w:val="002E0C28"/>
    <w:rsid w:val="002E0EBD"/>
    <w:rsid w:val="002E1049"/>
    <w:rsid w:val="002E1783"/>
    <w:rsid w:val="002E18F4"/>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5FB"/>
    <w:rsid w:val="002F26B3"/>
    <w:rsid w:val="002F2A95"/>
    <w:rsid w:val="002F2D2B"/>
    <w:rsid w:val="002F3234"/>
    <w:rsid w:val="002F3D1C"/>
    <w:rsid w:val="002F3DC2"/>
    <w:rsid w:val="002F42F5"/>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1EB8"/>
    <w:rsid w:val="00312133"/>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922"/>
    <w:rsid w:val="00323EE9"/>
    <w:rsid w:val="00324183"/>
    <w:rsid w:val="00324743"/>
    <w:rsid w:val="00324BA0"/>
    <w:rsid w:val="00325596"/>
    <w:rsid w:val="00325E2B"/>
    <w:rsid w:val="00325EF2"/>
    <w:rsid w:val="00326265"/>
    <w:rsid w:val="003269BF"/>
    <w:rsid w:val="00326BFB"/>
    <w:rsid w:val="00330432"/>
    <w:rsid w:val="0033069D"/>
    <w:rsid w:val="003306D3"/>
    <w:rsid w:val="003306E0"/>
    <w:rsid w:val="003306F3"/>
    <w:rsid w:val="0033102A"/>
    <w:rsid w:val="0033136C"/>
    <w:rsid w:val="00331517"/>
    <w:rsid w:val="003316C9"/>
    <w:rsid w:val="00331C74"/>
    <w:rsid w:val="00332525"/>
    <w:rsid w:val="003333C5"/>
    <w:rsid w:val="003339BD"/>
    <w:rsid w:val="003339DB"/>
    <w:rsid w:val="0033434C"/>
    <w:rsid w:val="00334AEE"/>
    <w:rsid w:val="00334B62"/>
    <w:rsid w:val="00334D20"/>
    <w:rsid w:val="00335D39"/>
    <w:rsid w:val="00335F27"/>
    <w:rsid w:val="003360D8"/>
    <w:rsid w:val="00336187"/>
    <w:rsid w:val="003363AB"/>
    <w:rsid w:val="00336C00"/>
    <w:rsid w:val="00337397"/>
    <w:rsid w:val="003377F8"/>
    <w:rsid w:val="00337902"/>
    <w:rsid w:val="003400C5"/>
    <w:rsid w:val="00340713"/>
    <w:rsid w:val="003408E9"/>
    <w:rsid w:val="00340A1D"/>
    <w:rsid w:val="003410AB"/>
    <w:rsid w:val="0034190E"/>
    <w:rsid w:val="00341B9E"/>
    <w:rsid w:val="00342B35"/>
    <w:rsid w:val="00342D9F"/>
    <w:rsid w:val="003432E9"/>
    <w:rsid w:val="0034397F"/>
    <w:rsid w:val="00343ECB"/>
    <w:rsid w:val="00343FEC"/>
    <w:rsid w:val="00345D24"/>
    <w:rsid w:val="00345E48"/>
    <w:rsid w:val="00346248"/>
    <w:rsid w:val="00346892"/>
    <w:rsid w:val="003469B9"/>
    <w:rsid w:val="00346B75"/>
    <w:rsid w:val="00346C2E"/>
    <w:rsid w:val="00346C39"/>
    <w:rsid w:val="00346CE3"/>
    <w:rsid w:val="00346DDF"/>
    <w:rsid w:val="00347687"/>
    <w:rsid w:val="00350C4F"/>
    <w:rsid w:val="00350F0A"/>
    <w:rsid w:val="003518AF"/>
    <w:rsid w:val="00351AF3"/>
    <w:rsid w:val="00351B37"/>
    <w:rsid w:val="00352186"/>
    <w:rsid w:val="00352CAA"/>
    <w:rsid w:val="00352EE1"/>
    <w:rsid w:val="00353C50"/>
    <w:rsid w:val="00353D89"/>
    <w:rsid w:val="00353EAF"/>
    <w:rsid w:val="00353F0C"/>
    <w:rsid w:val="0035435F"/>
    <w:rsid w:val="003545E6"/>
    <w:rsid w:val="0035525B"/>
    <w:rsid w:val="00355E25"/>
    <w:rsid w:val="00356B41"/>
    <w:rsid w:val="00356BA2"/>
    <w:rsid w:val="00357417"/>
    <w:rsid w:val="00357A78"/>
    <w:rsid w:val="00360491"/>
    <w:rsid w:val="00360537"/>
    <w:rsid w:val="00360CF3"/>
    <w:rsid w:val="003612B3"/>
    <w:rsid w:val="00361DBD"/>
    <w:rsid w:val="00361FA6"/>
    <w:rsid w:val="003621DA"/>
    <w:rsid w:val="003624F8"/>
    <w:rsid w:val="00362D9A"/>
    <w:rsid w:val="003632FF"/>
    <w:rsid w:val="00363B83"/>
    <w:rsid w:val="00364853"/>
    <w:rsid w:val="003657DD"/>
    <w:rsid w:val="003658A9"/>
    <w:rsid w:val="00366286"/>
    <w:rsid w:val="0036684A"/>
    <w:rsid w:val="00367227"/>
    <w:rsid w:val="003675D5"/>
    <w:rsid w:val="00367E8C"/>
    <w:rsid w:val="00367E9F"/>
    <w:rsid w:val="00367F04"/>
    <w:rsid w:val="00367FB7"/>
    <w:rsid w:val="003701B6"/>
    <w:rsid w:val="00370854"/>
    <w:rsid w:val="003708AB"/>
    <w:rsid w:val="003711BD"/>
    <w:rsid w:val="00371A43"/>
    <w:rsid w:val="00371B87"/>
    <w:rsid w:val="00372066"/>
    <w:rsid w:val="003731F1"/>
    <w:rsid w:val="00373370"/>
    <w:rsid w:val="003735C6"/>
    <w:rsid w:val="00373C2B"/>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167F"/>
    <w:rsid w:val="00382285"/>
    <w:rsid w:val="00382683"/>
    <w:rsid w:val="0038275A"/>
    <w:rsid w:val="003828A3"/>
    <w:rsid w:val="00382A14"/>
    <w:rsid w:val="00382DB8"/>
    <w:rsid w:val="003835D6"/>
    <w:rsid w:val="00383674"/>
    <w:rsid w:val="0038387D"/>
    <w:rsid w:val="003839F0"/>
    <w:rsid w:val="00383A67"/>
    <w:rsid w:val="00383F11"/>
    <w:rsid w:val="0038456A"/>
    <w:rsid w:val="00384DFA"/>
    <w:rsid w:val="00385152"/>
    <w:rsid w:val="00385928"/>
    <w:rsid w:val="00385B8E"/>
    <w:rsid w:val="00385EE2"/>
    <w:rsid w:val="00386B92"/>
    <w:rsid w:val="00386E7C"/>
    <w:rsid w:val="003877AE"/>
    <w:rsid w:val="00387A0A"/>
    <w:rsid w:val="00387E52"/>
    <w:rsid w:val="0039198E"/>
    <w:rsid w:val="00391A33"/>
    <w:rsid w:val="00391CD2"/>
    <w:rsid w:val="00392382"/>
    <w:rsid w:val="003924F6"/>
    <w:rsid w:val="0039317E"/>
    <w:rsid w:val="003938EB"/>
    <w:rsid w:val="003939F8"/>
    <w:rsid w:val="00394BA2"/>
    <w:rsid w:val="00395F2B"/>
    <w:rsid w:val="0039634C"/>
    <w:rsid w:val="00396D98"/>
    <w:rsid w:val="00397188"/>
    <w:rsid w:val="00397B37"/>
    <w:rsid w:val="00397D28"/>
    <w:rsid w:val="00397F1D"/>
    <w:rsid w:val="003A03FC"/>
    <w:rsid w:val="003A0F7C"/>
    <w:rsid w:val="003A191B"/>
    <w:rsid w:val="003A2995"/>
    <w:rsid w:val="003A36A2"/>
    <w:rsid w:val="003A38C7"/>
    <w:rsid w:val="003A4EB9"/>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2FE"/>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945"/>
    <w:rsid w:val="003C1BAE"/>
    <w:rsid w:val="003C20C7"/>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4D5"/>
    <w:rsid w:val="003C5FE5"/>
    <w:rsid w:val="003C6371"/>
    <w:rsid w:val="003C6662"/>
    <w:rsid w:val="003C68A7"/>
    <w:rsid w:val="003C6984"/>
    <w:rsid w:val="003C74B7"/>
    <w:rsid w:val="003C7AF5"/>
    <w:rsid w:val="003D1061"/>
    <w:rsid w:val="003D1159"/>
    <w:rsid w:val="003D1973"/>
    <w:rsid w:val="003D1A04"/>
    <w:rsid w:val="003D1E6F"/>
    <w:rsid w:val="003D1ED9"/>
    <w:rsid w:val="003D24C2"/>
    <w:rsid w:val="003D2A2A"/>
    <w:rsid w:val="003D2C9B"/>
    <w:rsid w:val="003D35D8"/>
    <w:rsid w:val="003D3CE1"/>
    <w:rsid w:val="003D3E66"/>
    <w:rsid w:val="003D43D8"/>
    <w:rsid w:val="003D4654"/>
    <w:rsid w:val="003D4942"/>
    <w:rsid w:val="003D49B6"/>
    <w:rsid w:val="003D4DAF"/>
    <w:rsid w:val="003D4FA3"/>
    <w:rsid w:val="003D57D3"/>
    <w:rsid w:val="003D580E"/>
    <w:rsid w:val="003D5C7D"/>
    <w:rsid w:val="003D6187"/>
    <w:rsid w:val="003D6D45"/>
    <w:rsid w:val="003D6DC9"/>
    <w:rsid w:val="003D72A9"/>
    <w:rsid w:val="003D78F5"/>
    <w:rsid w:val="003D7C20"/>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3F74A4"/>
    <w:rsid w:val="0040046C"/>
    <w:rsid w:val="00401797"/>
    <w:rsid w:val="00401B3A"/>
    <w:rsid w:val="004025BA"/>
    <w:rsid w:val="00402969"/>
    <w:rsid w:val="00402A40"/>
    <w:rsid w:val="00402C02"/>
    <w:rsid w:val="00404114"/>
    <w:rsid w:val="00406C5B"/>
    <w:rsid w:val="00406EE6"/>
    <w:rsid w:val="00406F40"/>
    <w:rsid w:val="004071AF"/>
    <w:rsid w:val="004078AB"/>
    <w:rsid w:val="00410007"/>
    <w:rsid w:val="004105F4"/>
    <w:rsid w:val="00410842"/>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E2F"/>
    <w:rsid w:val="00415F9B"/>
    <w:rsid w:val="00416370"/>
    <w:rsid w:val="00416436"/>
    <w:rsid w:val="00417B20"/>
    <w:rsid w:val="0042071B"/>
    <w:rsid w:val="004218C2"/>
    <w:rsid w:val="00421BB4"/>
    <w:rsid w:val="00421D9C"/>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A48"/>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76A"/>
    <w:rsid w:val="004418D3"/>
    <w:rsid w:val="00441AE6"/>
    <w:rsid w:val="00441F45"/>
    <w:rsid w:val="00441F98"/>
    <w:rsid w:val="00441FCD"/>
    <w:rsid w:val="00442031"/>
    <w:rsid w:val="00442542"/>
    <w:rsid w:val="004433B4"/>
    <w:rsid w:val="00444D80"/>
    <w:rsid w:val="00444DDD"/>
    <w:rsid w:val="00444E6F"/>
    <w:rsid w:val="00444F34"/>
    <w:rsid w:val="004458E7"/>
    <w:rsid w:val="00445D38"/>
    <w:rsid w:val="004463CC"/>
    <w:rsid w:val="004464C4"/>
    <w:rsid w:val="004472C5"/>
    <w:rsid w:val="004476B1"/>
    <w:rsid w:val="00450862"/>
    <w:rsid w:val="00450A2D"/>
    <w:rsid w:val="00450ACC"/>
    <w:rsid w:val="0045139C"/>
    <w:rsid w:val="00451735"/>
    <w:rsid w:val="00451B57"/>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3D9"/>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343"/>
    <w:rsid w:val="0047740A"/>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0F98"/>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6CA6"/>
    <w:rsid w:val="004970DC"/>
    <w:rsid w:val="00497593"/>
    <w:rsid w:val="00497C60"/>
    <w:rsid w:val="004A0520"/>
    <w:rsid w:val="004A09DD"/>
    <w:rsid w:val="004A0A1C"/>
    <w:rsid w:val="004A0BFA"/>
    <w:rsid w:val="004A0F0C"/>
    <w:rsid w:val="004A126A"/>
    <w:rsid w:val="004A1763"/>
    <w:rsid w:val="004A1791"/>
    <w:rsid w:val="004A1FB5"/>
    <w:rsid w:val="004A20C5"/>
    <w:rsid w:val="004A2886"/>
    <w:rsid w:val="004A292B"/>
    <w:rsid w:val="004A3456"/>
    <w:rsid w:val="004A37FF"/>
    <w:rsid w:val="004A393E"/>
    <w:rsid w:val="004A3AC7"/>
    <w:rsid w:val="004A3D6E"/>
    <w:rsid w:val="004A403B"/>
    <w:rsid w:val="004A45B5"/>
    <w:rsid w:val="004A45C0"/>
    <w:rsid w:val="004A4A41"/>
    <w:rsid w:val="004A4D66"/>
    <w:rsid w:val="004A517A"/>
    <w:rsid w:val="004A5588"/>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495D"/>
    <w:rsid w:val="004B4D10"/>
    <w:rsid w:val="004B4DC3"/>
    <w:rsid w:val="004B4EED"/>
    <w:rsid w:val="004B5679"/>
    <w:rsid w:val="004B5D3D"/>
    <w:rsid w:val="004B61DD"/>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6AE9"/>
    <w:rsid w:val="004C7135"/>
    <w:rsid w:val="004C7253"/>
    <w:rsid w:val="004C7D18"/>
    <w:rsid w:val="004D121D"/>
    <w:rsid w:val="004D12F6"/>
    <w:rsid w:val="004D2392"/>
    <w:rsid w:val="004D267D"/>
    <w:rsid w:val="004D2B53"/>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22F"/>
    <w:rsid w:val="004E33C5"/>
    <w:rsid w:val="004E4117"/>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DD1"/>
    <w:rsid w:val="0050232B"/>
    <w:rsid w:val="00502661"/>
    <w:rsid w:val="0050281F"/>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1984"/>
    <w:rsid w:val="00512A93"/>
    <w:rsid w:val="00512BA8"/>
    <w:rsid w:val="005130EE"/>
    <w:rsid w:val="0051328B"/>
    <w:rsid w:val="00513357"/>
    <w:rsid w:val="00513A09"/>
    <w:rsid w:val="00513F81"/>
    <w:rsid w:val="00514F7C"/>
    <w:rsid w:val="00515DE0"/>
    <w:rsid w:val="00516037"/>
    <w:rsid w:val="00516A01"/>
    <w:rsid w:val="00516D54"/>
    <w:rsid w:val="00516D5C"/>
    <w:rsid w:val="00520BBB"/>
    <w:rsid w:val="00520E11"/>
    <w:rsid w:val="00521180"/>
    <w:rsid w:val="00521540"/>
    <w:rsid w:val="00521755"/>
    <w:rsid w:val="0052191B"/>
    <w:rsid w:val="0052222D"/>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925"/>
    <w:rsid w:val="00533D8E"/>
    <w:rsid w:val="00533E3A"/>
    <w:rsid w:val="005347A7"/>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969"/>
    <w:rsid w:val="00543A5F"/>
    <w:rsid w:val="00543B77"/>
    <w:rsid w:val="00544945"/>
    <w:rsid w:val="00545132"/>
    <w:rsid w:val="005453A0"/>
    <w:rsid w:val="00545625"/>
    <w:rsid w:val="00547714"/>
    <w:rsid w:val="00547B7F"/>
    <w:rsid w:val="00547D36"/>
    <w:rsid w:val="00547F32"/>
    <w:rsid w:val="00550529"/>
    <w:rsid w:val="0055054C"/>
    <w:rsid w:val="00550CC1"/>
    <w:rsid w:val="00550DDB"/>
    <w:rsid w:val="00550EA8"/>
    <w:rsid w:val="00550FE2"/>
    <w:rsid w:val="00551107"/>
    <w:rsid w:val="00551199"/>
    <w:rsid w:val="0055157F"/>
    <w:rsid w:val="00551C1C"/>
    <w:rsid w:val="005528D7"/>
    <w:rsid w:val="0055298A"/>
    <w:rsid w:val="00552A3A"/>
    <w:rsid w:val="00552A4E"/>
    <w:rsid w:val="00552BFD"/>
    <w:rsid w:val="00552C15"/>
    <w:rsid w:val="00552C73"/>
    <w:rsid w:val="00552D18"/>
    <w:rsid w:val="00552DF1"/>
    <w:rsid w:val="0055348F"/>
    <w:rsid w:val="005537C8"/>
    <w:rsid w:val="00553FC2"/>
    <w:rsid w:val="00554053"/>
    <w:rsid w:val="00554250"/>
    <w:rsid w:val="00554324"/>
    <w:rsid w:val="00554434"/>
    <w:rsid w:val="005548B2"/>
    <w:rsid w:val="00554D4B"/>
    <w:rsid w:val="00554FF7"/>
    <w:rsid w:val="00556126"/>
    <w:rsid w:val="005566F4"/>
    <w:rsid w:val="0055733A"/>
    <w:rsid w:val="00557748"/>
    <w:rsid w:val="00561BAA"/>
    <w:rsid w:val="005624BD"/>
    <w:rsid w:val="00562DD0"/>
    <w:rsid w:val="00563299"/>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2FC3"/>
    <w:rsid w:val="005740E1"/>
    <w:rsid w:val="00574351"/>
    <w:rsid w:val="00574E40"/>
    <w:rsid w:val="0057508E"/>
    <w:rsid w:val="005751CB"/>
    <w:rsid w:val="005753BE"/>
    <w:rsid w:val="00575728"/>
    <w:rsid w:val="005767DF"/>
    <w:rsid w:val="0057699D"/>
    <w:rsid w:val="00576A50"/>
    <w:rsid w:val="00576D5B"/>
    <w:rsid w:val="00576F34"/>
    <w:rsid w:val="00577F2A"/>
    <w:rsid w:val="00580B1D"/>
    <w:rsid w:val="00580BF9"/>
    <w:rsid w:val="005813D0"/>
    <w:rsid w:val="00581C61"/>
    <w:rsid w:val="00581E5A"/>
    <w:rsid w:val="00582CF2"/>
    <w:rsid w:val="00583109"/>
    <w:rsid w:val="0058334F"/>
    <w:rsid w:val="00583533"/>
    <w:rsid w:val="0058395F"/>
    <w:rsid w:val="00583CAD"/>
    <w:rsid w:val="00583E1A"/>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596"/>
    <w:rsid w:val="00590698"/>
    <w:rsid w:val="005920A5"/>
    <w:rsid w:val="005923D5"/>
    <w:rsid w:val="005924EC"/>
    <w:rsid w:val="00592B5C"/>
    <w:rsid w:val="00592C04"/>
    <w:rsid w:val="00593C80"/>
    <w:rsid w:val="00593F0B"/>
    <w:rsid w:val="00594403"/>
    <w:rsid w:val="0059532A"/>
    <w:rsid w:val="00595870"/>
    <w:rsid w:val="00595AFE"/>
    <w:rsid w:val="00595DBE"/>
    <w:rsid w:val="00596704"/>
    <w:rsid w:val="005967F0"/>
    <w:rsid w:val="00596851"/>
    <w:rsid w:val="0059698D"/>
    <w:rsid w:val="005969A4"/>
    <w:rsid w:val="00596C9E"/>
    <w:rsid w:val="005970AE"/>
    <w:rsid w:val="00597476"/>
    <w:rsid w:val="005979F8"/>
    <w:rsid w:val="00597D24"/>
    <w:rsid w:val="005A0990"/>
    <w:rsid w:val="005A0D89"/>
    <w:rsid w:val="005A1166"/>
    <w:rsid w:val="005A144C"/>
    <w:rsid w:val="005A1A11"/>
    <w:rsid w:val="005A2CCC"/>
    <w:rsid w:val="005A2ED8"/>
    <w:rsid w:val="005A3517"/>
    <w:rsid w:val="005A3AC0"/>
    <w:rsid w:val="005A45A7"/>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A63"/>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416"/>
    <w:rsid w:val="005B7A91"/>
    <w:rsid w:val="005B7BC1"/>
    <w:rsid w:val="005B7CBC"/>
    <w:rsid w:val="005B7E0F"/>
    <w:rsid w:val="005B7EF9"/>
    <w:rsid w:val="005C04F1"/>
    <w:rsid w:val="005C0C79"/>
    <w:rsid w:val="005C1006"/>
    <w:rsid w:val="005C1B1E"/>
    <w:rsid w:val="005C1E44"/>
    <w:rsid w:val="005C2328"/>
    <w:rsid w:val="005C2A19"/>
    <w:rsid w:val="005C2A8F"/>
    <w:rsid w:val="005C2BC0"/>
    <w:rsid w:val="005C312F"/>
    <w:rsid w:val="005C32D7"/>
    <w:rsid w:val="005C337E"/>
    <w:rsid w:val="005C3662"/>
    <w:rsid w:val="005C37F1"/>
    <w:rsid w:val="005C39BE"/>
    <w:rsid w:val="005C43A4"/>
    <w:rsid w:val="005C46CE"/>
    <w:rsid w:val="005C4B75"/>
    <w:rsid w:val="005C5479"/>
    <w:rsid w:val="005C617C"/>
    <w:rsid w:val="005C6259"/>
    <w:rsid w:val="005C7734"/>
    <w:rsid w:val="005C774A"/>
    <w:rsid w:val="005D0671"/>
    <w:rsid w:val="005D0F6A"/>
    <w:rsid w:val="005D13E3"/>
    <w:rsid w:val="005D1C5B"/>
    <w:rsid w:val="005D2078"/>
    <w:rsid w:val="005D271C"/>
    <w:rsid w:val="005D3376"/>
    <w:rsid w:val="005D3F56"/>
    <w:rsid w:val="005D4607"/>
    <w:rsid w:val="005D57F7"/>
    <w:rsid w:val="005D61DA"/>
    <w:rsid w:val="005D67D7"/>
    <w:rsid w:val="005D67E1"/>
    <w:rsid w:val="005D6F19"/>
    <w:rsid w:val="005D7031"/>
    <w:rsid w:val="005D7312"/>
    <w:rsid w:val="005D7AAD"/>
    <w:rsid w:val="005E0344"/>
    <w:rsid w:val="005E07B4"/>
    <w:rsid w:val="005E0CF5"/>
    <w:rsid w:val="005E1075"/>
    <w:rsid w:val="005E19F8"/>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D0E"/>
    <w:rsid w:val="005F1663"/>
    <w:rsid w:val="005F1759"/>
    <w:rsid w:val="005F19EF"/>
    <w:rsid w:val="005F1B89"/>
    <w:rsid w:val="005F20A7"/>
    <w:rsid w:val="005F252F"/>
    <w:rsid w:val="005F2D68"/>
    <w:rsid w:val="005F2D8C"/>
    <w:rsid w:val="005F3905"/>
    <w:rsid w:val="005F3BCF"/>
    <w:rsid w:val="005F3E60"/>
    <w:rsid w:val="005F3E8C"/>
    <w:rsid w:val="005F3ECB"/>
    <w:rsid w:val="005F4E49"/>
    <w:rsid w:val="005F528D"/>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B62"/>
    <w:rsid w:val="00611EA2"/>
    <w:rsid w:val="006120E9"/>
    <w:rsid w:val="0061231F"/>
    <w:rsid w:val="006126F9"/>
    <w:rsid w:val="00612FA1"/>
    <w:rsid w:val="00613A2B"/>
    <w:rsid w:val="00613ADA"/>
    <w:rsid w:val="00613BB9"/>
    <w:rsid w:val="00613D64"/>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2B1"/>
    <w:rsid w:val="006316BC"/>
    <w:rsid w:val="0063179D"/>
    <w:rsid w:val="006318A4"/>
    <w:rsid w:val="00632543"/>
    <w:rsid w:val="0063265D"/>
    <w:rsid w:val="00632F57"/>
    <w:rsid w:val="00632F68"/>
    <w:rsid w:val="00633515"/>
    <w:rsid w:val="006337C8"/>
    <w:rsid w:val="006337CA"/>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672"/>
    <w:rsid w:val="00636BE6"/>
    <w:rsid w:val="006370FC"/>
    <w:rsid w:val="006377E5"/>
    <w:rsid w:val="00637901"/>
    <w:rsid w:val="00637D42"/>
    <w:rsid w:val="00637F1A"/>
    <w:rsid w:val="00637F86"/>
    <w:rsid w:val="00640114"/>
    <w:rsid w:val="006405CB"/>
    <w:rsid w:val="00640A3E"/>
    <w:rsid w:val="00641A04"/>
    <w:rsid w:val="00642325"/>
    <w:rsid w:val="00642478"/>
    <w:rsid w:val="006425AE"/>
    <w:rsid w:val="00642603"/>
    <w:rsid w:val="006428D1"/>
    <w:rsid w:val="006436C2"/>
    <w:rsid w:val="00643ABB"/>
    <w:rsid w:val="00643EFF"/>
    <w:rsid w:val="0064427C"/>
    <w:rsid w:val="00644C4B"/>
    <w:rsid w:val="0064500A"/>
    <w:rsid w:val="00645118"/>
    <w:rsid w:val="0064513C"/>
    <w:rsid w:val="006453EA"/>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231"/>
    <w:rsid w:val="00662CF6"/>
    <w:rsid w:val="00662DC5"/>
    <w:rsid w:val="00663A56"/>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47E"/>
    <w:rsid w:val="00684A67"/>
    <w:rsid w:val="006855C4"/>
    <w:rsid w:val="00685891"/>
    <w:rsid w:val="00685C36"/>
    <w:rsid w:val="00685C46"/>
    <w:rsid w:val="006863F9"/>
    <w:rsid w:val="0068754E"/>
    <w:rsid w:val="006900CD"/>
    <w:rsid w:val="00690484"/>
    <w:rsid w:val="0069048C"/>
    <w:rsid w:val="006904D3"/>
    <w:rsid w:val="006909CF"/>
    <w:rsid w:val="00690A16"/>
    <w:rsid w:val="00690D19"/>
    <w:rsid w:val="00690EB0"/>
    <w:rsid w:val="006910EF"/>
    <w:rsid w:val="006912DE"/>
    <w:rsid w:val="00691395"/>
    <w:rsid w:val="0069148A"/>
    <w:rsid w:val="00691BDE"/>
    <w:rsid w:val="00691FF9"/>
    <w:rsid w:val="0069211D"/>
    <w:rsid w:val="00692555"/>
    <w:rsid w:val="006926D3"/>
    <w:rsid w:val="00692ACD"/>
    <w:rsid w:val="00693204"/>
    <w:rsid w:val="00693D9C"/>
    <w:rsid w:val="00693E3A"/>
    <w:rsid w:val="0069422B"/>
    <w:rsid w:val="006954CA"/>
    <w:rsid w:val="00696763"/>
    <w:rsid w:val="00696E35"/>
    <w:rsid w:val="00696E74"/>
    <w:rsid w:val="006974AD"/>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49FA"/>
    <w:rsid w:val="006C5344"/>
    <w:rsid w:val="006C6079"/>
    <w:rsid w:val="006C6155"/>
    <w:rsid w:val="006C62A2"/>
    <w:rsid w:val="006C630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456"/>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5F16"/>
    <w:rsid w:val="006D6173"/>
    <w:rsid w:val="006D622B"/>
    <w:rsid w:val="006D6395"/>
    <w:rsid w:val="006D6907"/>
    <w:rsid w:val="006D6A35"/>
    <w:rsid w:val="006D6E32"/>
    <w:rsid w:val="006D76AE"/>
    <w:rsid w:val="006D796A"/>
    <w:rsid w:val="006E10B5"/>
    <w:rsid w:val="006E113D"/>
    <w:rsid w:val="006E12D3"/>
    <w:rsid w:val="006E1735"/>
    <w:rsid w:val="006E23E4"/>
    <w:rsid w:val="006E2621"/>
    <w:rsid w:val="006E2A4A"/>
    <w:rsid w:val="006E3D63"/>
    <w:rsid w:val="006E3EE5"/>
    <w:rsid w:val="006E3F06"/>
    <w:rsid w:val="006E435E"/>
    <w:rsid w:val="006E4573"/>
    <w:rsid w:val="006E4EDB"/>
    <w:rsid w:val="006E4F62"/>
    <w:rsid w:val="006E4FE6"/>
    <w:rsid w:val="006E503C"/>
    <w:rsid w:val="006E53A7"/>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61DC"/>
    <w:rsid w:val="006F7205"/>
    <w:rsid w:val="006F7B3E"/>
    <w:rsid w:val="006F7FD0"/>
    <w:rsid w:val="007008B6"/>
    <w:rsid w:val="00701F70"/>
    <w:rsid w:val="00705A34"/>
    <w:rsid w:val="00705FA8"/>
    <w:rsid w:val="00705FBE"/>
    <w:rsid w:val="007069C1"/>
    <w:rsid w:val="00706CF8"/>
    <w:rsid w:val="007074FF"/>
    <w:rsid w:val="00707AA3"/>
    <w:rsid w:val="0071004E"/>
    <w:rsid w:val="00710699"/>
    <w:rsid w:val="007107D8"/>
    <w:rsid w:val="007107E0"/>
    <w:rsid w:val="00710916"/>
    <w:rsid w:val="00710A79"/>
    <w:rsid w:val="00710AD8"/>
    <w:rsid w:val="00710C18"/>
    <w:rsid w:val="00710CDB"/>
    <w:rsid w:val="00710D40"/>
    <w:rsid w:val="00711277"/>
    <w:rsid w:val="007113B5"/>
    <w:rsid w:val="00711425"/>
    <w:rsid w:val="00711C9F"/>
    <w:rsid w:val="007121D4"/>
    <w:rsid w:val="0071250F"/>
    <w:rsid w:val="0071283A"/>
    <w:rsid w:val="007129D5"/>
    <w:rsid w:val="00712EA7"/>
    <w:rsid w:val="007135F4"/>
    <w:rsid w:val="00713FEB"/>
    <w:rsid w:val="007141DD"/>
    <w:rsid w:val="007144B5"/>
    <w:rsid w:val="007158EB"/>
    <w:rsid w:val="00715A6D"/>
    <w:rsid w:val="00715B49"/>
    <w:rsid w:val="00715FE6"/>
    <w:rsid w:val="00716106"/>
    <w:rsid w:val="00716794"/>
    <w:rsid w:val="00716F9A"/>
    <w:rsid w:val="007170E7"/>
    <w:rsid w:val="00717343"/>
    <w:rsid w:val="007173C8"/>
    <w:rsid w:val="00717409"/>
    <w:rsid w:val="0071791A"/>
    <w:rsid w:val="00717BBB"/>
    <w:rsid w:val="00717D64"/>
    <w:rsid w:val="007202F8"/>
    <w:rsid w:val="007203E4"/>
    <w:rsid w:val="007205D8"/>
    <w:rsid w:val="007215E4"/>
    <w:rsid w:val="00723919"/>
    <w:rsid w:val="00724061"/>
    <w:rsid w:val="00724141"/>
    <w:rsid w:val="00724193"/>
    <w:rsid w:val="007241F3"/>
    <w:rsid w:val="0072421A"/>
    <w:rsid w:val="0072430C"/>
    <w:rsid w:val="0072475B"/>
    <w:rsid w:val="007248E6"/>
    <w:rsid w:val="00724ACA"/>
    <w:rsid w:val="00725371"/>
    <w:rsid w:val="007256BA"/>
    <w:rsid w:val="00725726"/>
    <w:rsid w:val="00725D3B"/>
    <w:rsid w:val="00725F29"/>
    <w:rsid w:val="00726363"/>
    <w:rsid w:val="00726369"/>
    <w:rsid w:val="007275D4"/>
    <w:rsid w:val="00727717"/>
    <w:rsid w:val="0073026C"/>
    <w:rsid w:val="00730402"/>
    <w:rsid w:val="00730A41"/>
    <w:rsid w:val="00730A99"/>
    <w:rsid w:val="007314BF"/>
    <w:rsid w:val="0073178F"/>
    <w:rsid w:val="00731EA0"/>
    <w:rsid w:val="007328FC"/>
    <w:rsid w:val="00733549"/>
    <w:rsid w:val="007336B7"/>
    <w:rsid w:val="0073377F"/>
    <w:rsid w:val="007342F2"/>
    <w:rsid w:val="00734E53"/>
    <w:rsid w:val="00735CE8"/>
    <w:rsid w:val="00736B02"/>
    <w:rsid w:val="00737B41"/>
    <w:rsid w:val="007404C9"/>
    <w:rsid w:val="0074191C"/>
    <w:rsid w:val="00741B20"/>
    <w:rsid w:val="00741F73"/>
    <w:rsid w:val="00742C04"/>
    <w:rsid w:val="00742E8E"/>
    <w:rsid w:val="00742FEE"/>
    <w:rsid w:val="00743ACC"/>
    <w:rsid w:val="00744216"/>
    <w:rsid w:val="00744661"/>
    <w:rsid w:val="00744ADA"/>
    <w:rsid w:val="0074514C"/>
    <w:rsid w:val="0074538A"/>
    <w:rsid w:val="00745DE3"/>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59"/>
    <w:rsid w:val="007536CE"/>
    <w:rsid w:val="007537B7"/>
    <w:rsid w:val="00753B6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478"/>
    <w:rsid w:val="0076350C"/>
    <w:rsid w:val="00763F2F"/>
    <w:rsid w:val="00764495"/>
    <w:rsid w:val="00764989"/>
    <w:rsid w:val="00765146"/>
    <w:rsid w:val="007654AA"/>
    <w:rsid w:val="007654EC"/>
    <w:rsid w:val="00765F63"/>
    <w:rsid w:val="00765F9B"/>
    <w:rsid w:val="00766387"/>
    <w:rsid w:val="00767365"/>
    <w:rsid w:val="0076769A"/>
    <w:rsid w:val="007677DD"/>
    <w:rsid w:val="007677EA"/>
    <w:rsid w:val="00767804"/>
    <w:rsid w:val="0076786E"/>
    <w:rsid w:val="00770350"/>
    <w:rsid w:val="00770390"/>
    <w:rsid w:val="00770585"/>
    <w:rsid w:val="00771866"/>
    <w:rsid w:val="00771985"/>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4D5"/>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1916"/>
    <w:rsid w:val="00792392"/>
    <w:rsid w:val="00792637"/>
    <w:rsid w:val="00792838"/>
    <w:rsid w:val="00792943"/>
    <w:rsid w:val="00792D37"/>
    <w:rsid w:val="00792EC6"/>
    <w:rsid w:val="007933EC"/>
    <w:rsid w:val="007937BA"/>
    <w:rsid w:val="00793917"/>
    <w:rsid w:val="00793CF6"/>
    <w:rsid w:val="00794756"/>
    <w:rsid w:val="0079502D"/>
    <w:rsid w:val="007956FD"/>
    <w:rsid w:val="00795CD0"/>
    <w:rsid w:val="007962AE"/>
    <w:rsid w:val="007962DF"/>
    <w:rsid w:val="007963C2"/>
    <w:rsid w:val="00796524"/>
    <w:rsid w:val="0079688C"/>
    <w:rsid w:val="00796D4C"/>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2DD"/>
    <w:rsid w:val="007A29A7"/>
    <w:rsid w:val="007A2E2D"/>
    <w:rsid w:val="007A3442"/>
    <w:rsid w:val="007A368E"/>
    <w:rsid w:val="007A3696"/>
    <w:rsid w:val="007A3842"/>
    <w:rsid w:val="007A43D6"/>
    <w:rsid w:val="007A45D2"/>
    <w:rsid w:val="007A48F8"/>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06B"/>
    <w:rsid w:val="007C32E1"/>
    <w:rsid w:val="007C3BD8"/>
    <w:rsid w:val="007C3E2C"/>
    <w:rsid w:val="007C46DD"/>
    <w:rsid w:val="007C48F1"/>
    <w:rsid w:val="007C54FF"/>
    <w:rsid w:val="007C5B3A"/>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DB"/>
    <w:rsid w:val="007E0885"/>
    <w:rsid w:val="007E14B6"/>
    <w:rsid w:val="007E1518"/>
    <w:rsid w:val="007E176F"/>
    <w:rsid w:val="007E1BBB"/>
    <w:rsid w:val="007E1F29"/>
    <w:rsid w:val="007E1F90"/>
    <w:rsid w:val="007E20A3"/>
    <w:rsid w:val="007E220F"/>
    <w:rsid w:val="007E2791"/>
    <w:rsid w:val="007E34FE"/>
    <w:rsid w:val="007E3798"/>
    <w:rsid w:val="007E390D"/>
    <w:rsid w:val="007E3B7B"/>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0F9C"/>
    <w:rsid w:val="008012E0"/>
    <w:rsid w:val="008017A2"/>
    <w:rsid w:val="00801828"/>
    <w:rsid w:val="00801CE5"/>
    <w:rsid w:val="00802CA2"/>
    <w:rsid w:val="00802D13"/>
    <w:rsid w:val="00802EBE"/>
    <w:rsid w:val="008043F7"/>
    <w:rsid w:val="0080487F"/>
    <w:rsid w:val="00804AA6"/>
    <w:rsid w:val="008055CE"/>
    <w:rsid w:val="00805C31"/>
    <w:rsid w:val="0080665C"/>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50D3"/>
    <w:rsid w:val="0082600F"/>
    <w:rsid w:val="0082604C"/>
    <w:rsid w:val="008266B3"/>
    <w:rsid w:val="008267C6"/>
    <w:rsid w:val="00826B80"/>
    <w:rsid w:val="0082709B"/>
    <w:rsid w:val="008275C3"/>
    <w:rsid w:val="0082779D"/>
    <w:rsid w:val="0083088E"/>
    <w:rsid w:val="0083175B"/>
    <w:rsid w:val="0083183C"/>
    <w:rsid w:val="00832372"/>
    <w:rsid w:val="008325DD"/>
    <w:rsid w:val="0083344F"/>
    <w:rsid w:val="008343A2"/>
    <w:rsid w:val="00834AF3"/>
    <w:rsid w:val="00835FD0"/>
    <w:rsid w:val="0083688F"/>
    <w:rsid w:val="00836AEB"/>
    <w:rsid w:val="00837448"/>
    <w:rsid w:val="008401FE"/>
    <w:rsid w:val="008405D0"/>
    <w:rsid w:val="00840819"/>
    <w:rsid w:val="0084164F"/>
    <w:rsid w:val="00841FFA"/>
    <w:rsid w:val="00842A0A"/>
    <w:rsid w:val="00843847"/>
    <w:rsid w:val="00843A8B"/>
    <w:rsid w:val="00844F15"/>
    <w:rsid w:val="00845218"/>
    <w:rsid w:val="008454BE"/>
    <w:rsid w:val="00846F34"/>
    <w:rsid w:val="0084705C"/>
    <w:rsid w:val="00847350"/>
    <w:rsid w:val="00847635"/>
    <w:rsid w:val="00847C54"/>
    <w:rsid w:val="00847F79"/>
    <w:rsid w:val="00847FB8"/>
    <w:rsid w:val="008503C6"/>
    <w:rsid w:val="008505C8"/>
    <w:rsid w:val="00850D58"/>
    <w:rsid w:val="00851591"/>
    <w:rsid w:val="008516B6"/>
    <w:rsid w:val="008517BB"/>
    <w:rsid w:val="00852DC5"/>
    <w:rsid w:val="0085315D"/>
    <w:rsid w:val="00853F42"/>
    <w:rsid w:val="00854EF5"/>
    <w:rsid w:val="00855267"/>
    <w:rsid w:val="008559B4"/>
    <w:rsid w:val="00855D6D"/>
    <w:rsid w:val="00855FAC"/>
    <w:rsid w:val="00856180"/>
    <w:rsid w:val="008562CB"/>
    <w:rsid w:val="00856623"/>
    <w:rsid w:val="00856813"/>
    <w:rsid w:val="0085742E"/>
    <w:rsid w:val="00857A3E"/>
    <w:rsid w:val="008608B9"/>
    <w:rsid w:val="00861482"/>
    <w:rsid w:val="00862330"/>
    <w:rsid w:val="008626DD"/>
    <w:rsid w:val="00862D81"/>
    <w:rsid w:val="00863A02"/>
    <w:rsid w:val="00864668"/>
    <w:rsid w:val="00864CBA"/>
    <w:rsid w:val="00864CEF"/>
    <w:rsid w:val="00865E4C"/>
    <w:rsid w:val="008662FE"/>
    <w:rsid w:val="0086674F"/>
    <w:rsid w:val="00866CD8"/>
    <w:rsid w:val="00867CC4"/>
    <w:rsid w:val="00867F40"/>
    <w:rsid w:val="008708C9"/>
    <w:rsid w:val="0087107C"/>
    <w:rsid w:val="0087112F"/>
    <w:rsid w:val="00871E69"/>
    <w:rsid w:val="008720A2"/>
    <w:rsid w:val="008729FE"/>
    <w:rsid w:val="008741E3"/>
    <w:rsid w:val="008763C9"/>
    <w:rsid w:val="0087641C"/>
    <w:rsid w:val="008766A3"/>
    <w:rsid w:val="00876809"/>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E35"/>
    <w:rsid w:val="0088367D"/>
    <w:rsid w:val="00883C2A"/>
    <w:rsid w:val="0088409F"/>
    <w:rsid w:val="0088493C"/>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B7F"/>
    <w:rsid w:val="008A3D93"/>
    <w:rsid w:val="008A3F51"/>
    <w:rsid w:val="008A4245"/>
    <w:rsid w:val="008A426F"/>
    <w:rsid w:val="008A4A48"/>
    <w:rsid w:val="008A4C65"/>
    <w:rsid w:val="008A4E6D"/>
    <w:rsid w:val="008A5E99"/>
    <w:rsid w:val="008A7065"/>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69"/>
    <w:rsid w:val="008B6DB6"/>
    <w:rsid w:val="008B77DA"/>
    <w:rsid w:val="008B79B8"/>
    <w:rsid w:val="008C074F"/>
    <w:rsid w:val="008C1115"/>
    <w:rsid w:val="008C1159"/>
    <w:rsid w:val="008C149F"/>
    <w:rsid w:val="008C24D9"/>
    <w:rsid w:val="008C2B8E"/>
    <w:rsid w:val="008C2EE1"/>
    <w:rsid w:val="008C3859"/>
    <w:rsid w:val="008C3FF4"/>
    <w:rsid w:val="008C4505"/>
    <w:rsid w:val="008C49E3"/>
    <w:rsid w:val="008C49EC"/>
    <w:rsid w:val="008C4E49"/>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3B8"/>
    <w:rsid w:val="008D36EB"/>
    <w:rsid w:val="008D520B"/>
    <w:rsid w:val="008D563C"/>
    <w:rsid w:val="008D61B7"/>
    <w:rsid w:val="008D7479"/>
    <w:rsid w:val="008D77D6"/>
    <w:rsid w:val="008D7E7B"/>
    <w:rsid w:val="008E0D09"/>
    <w:rsid w:val="008E122B"/>
    <w:rsid w:val="008E127A"/>
    <w:rsid w:val="008E14F6"/>
    <w:rsid w:val="008E1CE0"/>
    <w:rsid w:val="008E1E93"/>
    <w:rsid w:val="008E1F0A"/>
    <w:rsid w:val="008E1FA1"/>
    <w:rsid w:val="008E22C9"/>
    <w:rsid w:val="008E2587"/>
    <w:rsid w:val="008E36DE"/>
    <w:rsid w:val="008E3BBA"/>
    <w:rsid w:val="008E43C1"/>
    <w:rsid w:val="008E4DC3"/>
    <w:rsid w:val="008E4DEE"/>
    <w:rsid w:val="008E51F0"/>
    <w:rsid w:val="008E5ABA"/>
    <w:rsid w:val="008E6150"/>
    <w:rsid w:val="008E622A"/>
    <w:rsid w:val="008E6831"/>
    <w:rsid w:val="008E6DA8"/>
    <w:rsid w:val="008E7A92"/>
    <w:rsid w:val="008E7B6D"/>
    <w:rsid w:val="008F061F"/>
    <w:rsid w:val="008F0727"/>
    <w:rsid w:val="008F0A98"/>
    <w:rsid w:val="008F0DB4"/>
    <w:rsid w:val="008F108F"/>
    <w:rsid w:val="008F1BD3"/>
    <w:rsid w:val="008F2473"/>
    <w:rsid w:val="008F3927"/>
    <w:rsid w:val="008F4EDB"/>
    <w:rsid w:val="008F5320"/>
    <w:rsid w:val="008F55B6"/>
    <w:rsid w:val="008F5AC3"/>
    <w:rsid w:val="008F5FB4"/>
    <w:rsid w:val="008F6945"/>
    <w:rsid w:val="008F6D96"/>
    <w:rsid w:val="008F7866"/>
    <w:rsid w:val="008F7E78"/>
    <w:rsid w:val="00900140"/>
    <w:rsid w:val="009001B8"/>
    <w:rsid w:val="0090052F"/>
    <w:rsid w:val="00900706"/>
    <w:rsid w:val="0090071A"/>
    <w:rsid w:val="00900E25"/>
    <w:rsid w:val="009012A7"/>
    <w:rsid w:val="00901DF7"/>
    <w:rsid w:val="0090256A"/>
    <w:rsid w:val="00902C32"/>
    <w:rsid w:val="00902CF3"/>
    <w:rsid w:val="00902D8E"/>
    <w:rsid w:val="009040DA"/>
    <w:rsid w:val="009047E5"/>
    <w:rsid w:val="00904EFA"/>
    <w:rsid w:val="00905B7B"/>
    <w:rsid w:val="00906302"/>
    <w:rsid w:val="00906A22"/>
    <w:rsid w:val="00906F36"/>
    <w:rsid w:val="009074E2"/>
    <w:rsid w:val="00907578"/>
    <w:rsid w:val="00907AA7"/>
    <w:rsid w:val="00907ABE"/>
    <w:rsid w:val="00907C68"/>
    <w:rsid w:val="00907E73"/>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948"/>
    <w:rsid w:val="00920FD7"/>
    <w:rsid w:val="0092170D"/>
    <w:rsid w:val="00921EE1"/>
    <w:rsid w:val="00922121"/>
    <w:rsid w:val="0092224B"/>
    <w:rsid w:val="00922812"/>
    <w:rsid w:val="0092283F"/>
    <w:rsid w:val="009228DA"/>
    <w:rsid w:val="00922A43"/>
    <w:rsid w:val="00922B30"/>
    <w:rsid w:val="00922C3F"/>
    <w:rsid w:val="00922DC2"/>
    <w:rsid w:val="00922F3B"/>
    <w:rsid w:val="009237DE"/>
    <w:rsid w:val="00923CAD"/>
    <w:rsid w:val="00923F6B"/>
    <w:rsid w:val="00924940"/>
    <w:rsid w:val="00924EF8"/>
    <w:rsid w:val="00924F30"/>
    <w:rsid w:val="009253F2"/>
    <w:rsid w:val="009255AB"/>
    <w:rsid w:val="009256A5"/>
    <w:rsid w:val="00925E74"/>
    <w:rsid w:val="00926834"/>
    <w:rsid w:val="0092785B"/>
    <w:rsid w:val="00927AA1"/>
    <w:rsid w:val="00927F61"/>
    <w:rsid w:val="009303D9"/>
    <w:rsid w:val="009306F3"/>
    <w:rsid w:val="00931254"/>
    <w:rsid w:val="009316E5"/>
    <w:rsid w:val="0093186D"/>
    <w:rsid w:val="00932671"/>
    <w:rsid w:val="0093344E"/>
    <w:rsid w:val="00933480"/>
    <w:rsid w:val="00934A57"/>
    <w:rsid w:val="009351F3"/>
    <w:rsid w:val="009357F9"/>
    <w:rsid w:val="00936261"/>
    <w:rsid w:val="009366A3"/>
    <w:rsid w:val="00937210"/>
    <w:rsid w:val="00937D5D"/>
    <w:rsid w:val="00940239"/>
    <w:rsid w:val="009402A0"/>
    <w:rsid w:val="0094058F"/>
    <w:rsid w:val="00941093"/>
    <w:rsid w:val="00941344"/>
    <w:rsid w:val="00941887"/>
    <w:rsid w:val="00941BA4"/>
    <w:rsid w:val="00942ADB"/>
    <w:rsid w:val="009435C9"/>
    <w:rsid w:val="00943E79"/>
    <w:rsid w:val="00943FA2"/>
    <w:rsid w:val="00944667"/>
    <w:rsid w:val="0094476C"/>
    <w:rsid w:val="00944DD2"/>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A3C"/>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B6F"/>
    <w:rsid w:val="00960C27"/>
    <w:rsid w:val="009612E1"/>
    <w:rsid w:val="0096199A"/>
    <w:rsid w:val="00961DB6"/>
    <w:rsid w:val="0096266C"/>
    <w:rsid w:val="00962FF3"/>
    <w:rsid w:val="00963481"/>
    <w:rsid w:val="009639EB"/>
    <w:rsid w:val="009648FE"/>
    <w:rsid w:val="00964F7E"/>
    <w:rsid w:val="009660B1"/>
    <w:rsid w:val="0096629F"/>
    <w:rsid w:val="00966A7C"/>
    <w:rsid w:val="00966D35"/>
    <w:rsid w:val="00966FE4"/>
    <w:rsid w:val="00967102"/>
    <w:rsid w:val="009700F4"/>
    <w:rsid w:val="009702EA"/>
    <w:rsid w:val="00970310"/>
    <w:rsid w:val="009706EE"/>
    <w:rsid w:val="00970A93"/>
    <w:rsid w:val="00971144"/>
    <w:rsid w:val="00971526"/>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2C9"/>
    <w:rsid w:val="00977E68"/>
    <w:rsid w:val="009801C5"/>
    <w:rsid w:val="009804C5"/>
    <w:rsid w:val="00980A4D"/>
    <w:rsid w:val="00980F2C"/>
    <w:rsid w:val="00981FE3"/>
    <w:rsid w:val="0098222B"/>
    <w:rsid w:val="0098251A"/>
    <w:rsid w:val="00982659"/>
    <w:rsid w:val="009826B9"/>
    <w:rsid w:val="009827A9"/>
    <w:rsid w:val="00982BB9"/>
    <w:rsid w:val="0098430F"/>
    <w:rsid w:val="00984997"/>
    <w:rsid w:val="00984FF6"/>
    <w:rsid w:val="00985001"/>
    <w:rsid w:val="0098543E"/>
    <w:rsid w:val="00986194"/>
    <w:rsid w:val="0098694E"/>
    <w:rsid w:val="009870A6"/>
    <w:rsid w:val="009874B9"/>
    <w:rsid w:val="00987C44"/>
    <w:rsid w:val="00990BF1"/>
    <w:rsid w:val="009910A2"/>
    <w:rsid w:val="0099176F"/>
    <w:rsid w:val="0099241A"/>
    <w:rsid w:val="009929F5"/>
    <w:rsid w:val="00993C1F"/>
    <w:rsid w:val="00993DF1"/>
    <w:rsid w:val="00993F16"/>
    <w:rsid w:val="0099482F"/>
    <w:rsid w:val="0099495A"/>
    <w:rsid w:val="00995934"/>
    <w:rsid w:val="0099598C"/>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34E3"/>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4E71"/>
    <w:rsid w:val="009B5772"/>
    <w:rsid w:val="009B601E"/>
    <w:rsid w:val="009B6721"/>
    <w:rsid w:val="009B68D4"/>
    <w:rsid w:val="009B6B59"/>
    <w:rsid w:val="009B6BD5"/>
    <w:rsid w:val="009B7ED3"/>
    <w:rsid w:val="009C07E0"/>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35E"/>
    <w:rsid w:val="009C37CF"/>
    <w:rsid w:val="009C3B06"/>
    <w:rsid w:val="009C4255"/>
    <w:rsid w:val="009C4838"/>
    <w:rsid w:val="009C4B0B"/>
    <w:rsid w:val="009C4BB1"/>
    <w:rsid w:val="009C5304"/>
    <w:rsid w:val="009C71B8"/>
    <w:rsid w:val="009C76C0"/>
    <w:rsid w:val="009C787D"/>
    <w:rsid w:val="009D0F89"/>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2C96"/>
    <w:rsid w:val="009E328F"/>
    <w:rsid w:val="009E3AA6"/>
    <w:rsid w:val="009E3AB8"/>
    <w:rsid w:val="009E4890"/>
    <w:rsid w:val="009E4C3D"/>
    <w:rsid w:val="009E4CD3"/>
    <w:rsid w:val="009E55E7"/>
    <w:rsid w:val="009E62B0"/>
    <w:rsid w:val="009E62DA"/>
    <w:rsid w:val="009E6719"/>
    <w:rsid w:val="009E6922"/>
    <w:rsid w:val="009E6D42"/>
    <w:rsid w:val="009E6E4C"/>
    <w:rsid w:val="009E6E8E"/>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3A9F"/>
    <w:rsid w:val="00A042E5"/>
    <w:rsid w:val="00A044B9"/>
    <w:rsid w:val="00A04512"/>
    <w:rsid w:val="00A048AB"/>
    <w:rsid w:val="00A04D75"/>
    <w:rsid w:val="00A05BF7"/>
    <w:rsid w:val="00A0646B"/>
    <w:rsid w:val="00A0681F"/>
    <w:rsid w:val="00A100A4"/>
    <w:rsid w:val="00A10442"/>
    <w:rsid w:val="00A10458"/>
    <w:rsid w:val="00A105C8"/>
    <w:rsid w:val="00A10B99"/>
    <w:rsid w:val="00A10E34"/>
    <w:rsid w:val="00A11B90"/>
    <w:rsid w:val="00A11BBA"/>
    <w:rsid w:val="00A125C0"/>
    <w:rsid w:val="00A12888"/>
    <w:rsid w:val="00A13CE2"/>
    <w:rsid w:val="00A1422C"/>
    <w:rsid w:val="00A14BA4"/>
    <w:rsid w:val="00A14DF7"/>
    <w:rsid w:val="00A150DC"/>
    <w:rsid w:val="00A15105"/>
    <w:rsid w:val="00A15B81"/>
    <w:rsid w:val="00A15EC1"/>
    <w:rsid w:val="00A15FA2"/>
    <w:rsid w:val="00A161B7"/>
    <w:rsid w:val="00A162AC"/>
    <w:rsid w:val="00A176B0"/>
    <w:rsid w:val="00A17B78"/>
    <w:rsid w:val="00A20018"/>
    <w:rsid w:val="00A20043"/>
    <w:rsid w:val="00A2049F"/>
    <w:rsid w:val="00A209A1"/>
    <w:rsid w:val="00A21499"/>
    <w:rsid w:val="00A21523"/>
    <w:rsid w:val="00A23004"/>
    <w:rsid w:val="00A2327D"/>
    <w:rsid w:val="00A239BD"/>
    <w:rsid w:val="00A23F48"/>
    <w:rsid w:val="00A24E1C"/>
    <w:rsid w:val="00A2521C"/>
    <w:rsid w:val="00A25808"/>
    <w:rsid w:val="00A2643B"/>
    <w:rsid w:val="00A26B00"/>
    <w:rsid w:val="00A2719C"/>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6DD"/>
    <w:rsid w:val="00A34AB2"/>
    <w:rsid w:val="00A34BDC"/>
    <w:rsid w:val="00A34F06"/>
    <w:rsid w:val="00A35957"/>
    <w:rsid w:val="00A35C80"/>
    <w:rsid w:val="00A36DFA"/>
    <w:rsid w:val="00A36EA3"/>
    <w:rsid w:val="00A37278"/>
    <w:rsid w:val="00A37A79"/>
    <w:rsid w:val="00A37ECF"/>
    <w:rsid w:val="00A402A8"/>
    <w:rsid w:val="00A402D5"/>
    <w:rsid w:val="00A40398"/>
    <w:rsid w:val="00A404C5"/>
    <w:rsid w:val="00A40E50"/>
    <w:rsid w:val="00A40FB5"/>
    <w:rsid w:val="00A410C4"/>
    <w:rsid w:val="00A41528"/>
    <w:rsid w:val="00A41BED"/>
    <w:rsid w:val="00A4207E"/>
    <w:rsid w:val="00A423F7"/>
    <w:rsid w:val="00A42537"/>
    <w:rsid w:val="00A42A7D"/>
    <w:rsid w:val="00A42BAC"/>
    <w:rsid w:val="00A43FB0"/>
    <w:rsid w:val="00A442C9"/>
    <w:rsid w:val="00A45D03"/>
    <w:rsid w:val="00A46631"/>
    <w:rsid w:val="00A46BE5"/>
    <w:rsid w:val="00A46FB2"/>
    <w:rsid w:val="00A47178"/>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57EFD"/>
    <w:rsid w:val="00A609D5"/>
    <w:rsid w:val="00A60BFF"/>
    <w:rsid w:val="00A60F11"/>
    <w:rsid w:val="00A610FF"/>
    <w:rsid w:val="00A61C04"/>
    <w:rsid w:val="00A624B6"/>
    <w:rsid w:val="00A627AD"/>
    <w:rsid w:val="00A633BA"/>
    <w:rsid w:val="00A633D2"/>
    <w:rsid w:val="00A63520"/>
    <w:rsid w:val="00A63AD5"/>
    <w:rsid w:val="00A63DAD"/>
    <w:rsid w:val="00A63ECB"/>
    <w:rsid w:val="00A63F1D"/>
    <w:rsid w:val="00A63F77"/>
    <w:rsid w:val="00A64083"/>
    <w:rsid w:val="00A646A2"/>
    <w:rsid w:val="00A647AA"/>
    <w:rsid w:val="00A64B3F"/>
    <w:rsid w:val="00A65AC8"/>
    <w:rsid w:val="00A65CA4"/>
    <w:rsid w:val="00A66007"/>
    <w:rsid w:val="00A6661D"/>
    <w:rsid w:val="00A6676F"/>
    <w:rsid w:val="00A66968"/>
    <w:rsid w:val="00A669A1"/>
    <w:rsid w:val="00A669FC"/>
    <w:rsid w:val="00A66F02"/>
    <w:rsid w:val="00A67A42"/>
    <w:rsid w:val="00A67A5F"/>
    <w:rsid w:val="00A67D92"/>
    <w:rsid w:val="00A67E17"/>
    <w:rsid w:val="00A70C02"/>
    <w:rsid w:val="00A71BDE"/>
    <w:rsid w:val="00A71ECA"/>
    <w:rsid w:val="00A71EFE"/>
    <w:rsid w:val="00A72658"/>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E7A"/>
    <w:rsid w:val="00A90F81"/>
    <w:rsid w:val="00A90FF8"/>
    <w:rsid w:val="00A91123"/>
    <w:rsid w:val="00A912A2"/>
    <w:rsid w:val="00A914A8"/>
    <w:rsid w:val="00A91AE3"/>
    <w:rsid w:val="00A91C33"/>
    <w:rsid w:val="00A91C62"/>
    <w:rsid w:val="00A91E97"/>
    <w:rsid w:val="00A9258C"/>
    <w:rsid w:val="00A9261E"/>
    <w:rsid w:val="00A92C65"/>
    <w:rsid w:val="00A92D3C"/>
    <w:rsid w:val="00A92DA1"/>
    <w:rsid w:val="00A92F4F"/>
    <w:rsid w:val="00A933E0"/>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4BCC"/>
    <w:rsid w:val="00AA524B"/>
    <w:rsid w:val="00AA54C6"/>
    <w:rsid w:val="00AA5DC6"/>
    <w:rsid w:val="00AA5F6C"/>
    <w:rsid w:val="00AA680C"/>
    <w:rsid w:val="00AA6D41"/>
    <w:rsid w:val="00AA7012"/>
    <w:rsid w:val="00AA73A6"/>
    <w:rsid w:val="00AA74FE"/>
    <w:rsid w:val="00AA794A"/>
    <w:rsid w:val="00AA7A9A"/>
    <w:rsid w:val="00AA7E2F"/>
    <w:rsid w:val="00AA7F83"/>
    <w:rsid w:val="00AB068E"/>
    <w:rsid w:val="00AB0C12"/>
    <w:rsid w:val="00AB0D4C"/>
    <w:rsid w:val="00AB0E9C"/>
    <w:rsid w:val="00AB13E3"/>
    <w:rsid w:val="00AB1DE5"/>
    <w:rsid w:val="00AB2168"/>
    <w:rsid w:val="00AB32CC"/>
    <w:rsid w:val="00AB3431"/>
    <w:rsid w:val="00AB3B5D"/>
    <w:rsid w:val="00AB3EBA"/>
    <w:rsid w:val="00AB4406"/>
    <w:rsid w:val="00AB4A87"/>
    <w:rsid w:val="00AB4C75"/>
    <w:rsid w:val="00AB4C87"/>
    <w:rsid w:val="00AB588A"/>
    <w:rsid w:val="00AC0390"/>
    <w:rsid w:val="00AC0B9E"/>
    <w:rsid w:val="00AC0FBC"/>
    <w:rsid w:val="00AC10B9"/>
    <w:rsid w:val="00AC1146"/>
    <w:rsid w:val="00AC1498"/>
    <w:rsid w:val="00AC15A4"/>
    <w:rsid w:val="00AC26D7"/>
    <w:rsid w:val="00AC274A"/>
    <w:rsid w:val="00AC2B9C"/>
    <w:rsid w:val="00AC2CF9"/>
    <w:rsid w:val="00AC2DB0"/>
    <w:rsid w:val="00AC31AF"/>
    <w:rsid w:val="00AC31FB"/>
    <w:rsid w:val="00AC3AA7"/>
    <w:rsid w:val="00AC3CD3"/>
    <w:rsid w:val="00AC3E11"/>
    <w:rsid w:val="00AC3EDD"/>
    <w:rsid w:val="00AC407F"/>
    <w:rsid w:val="00AC461C"/>
    <w:rsid w:val="00AC477E"/>
    <w:rsid w:val="00AC4A9B"/>
    <w:rsid w:val="00AC4C80"/>
    <w:rsid w:val="00AC51D1"/>
    <w:rsid w:val="00AC54E4"/>
    <w:rsid w:val="00AC5EBC"/>
    <w:rsid w:val="00AC6B00"/>
    <w:rsid w:val="00AC6C31"/>
    <w:rsid w:val="00AC6CB1"/>
    <w:rsid w:val="00AD0A3B"/>
    <w:rsid w:val="00AD0B0D"/>
    <w:rsid w:val="00AD1523"/>
    <w:rsid w:val="00AD1565"/>
    <w:rsid w:val="00AD2200"/>
    <w:rsid w:val="00AD223E"/>
    <w:rsid w:val="00AD2B06"/>
    <w:rsid w:val="00AD2C19"/>
    <w:rsid w:val="00AD2E09"/>
    <w:rsid w:val="00AD3817"/>
    <w:rsid w:val="00AD3CD7"/>
    <w:rsid w:val="00AD4098"/>
    <w:rsid w:val="00AD4681"/>
    <w:rsid w:val="00AD4748"/>
    <w:rsid w:val="00AD4885"/>
    <w:rsid w:val="00AD4A87"/>
    <w:rsid w:val="00AD4CC2"/>
    <w:rsid w:val="00AD5189"/>
    <w:rsid w:val="00AD5602"/>
    <w:rsid w:val="00AD5D8C"/>
    <w:rsid w:val="00AD637D"/>
    <w:rsid w:val="00AD6459"/>
    <w:rsid w:val="00AD65B3"/>
    <w:rsid w:val="00AD671C"/>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3FE"/>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2F7E"/>
    <w:rsid w:val="00B038EB"/>
    <w:rsid w:val="00B03B02"/>
    <w:rsid w:val="00B04223"/>
    <w:rsid w:val="00B044AE"/>
    <w:rsid w:val="00B045FF"/>
    <w:rsid w:val="00B049AE"/>
    <w:rsid w:val="00B04A95"/>
    <w:rsid w:val="00B0521D"/>
    <w:rsid w:val="00B053D9"/>
    <w:rsid w:val="00B05679"/>
    <w:rsid w:val="00B061B0"/>
    <w:rsid w:val="00B06602"/>
    <w:rsid w:val="00B06952"/>
    <w:rsid w:val="00B06DFF"/>
    <w:rsid w:val="00B06E1B"/>
    <w:rsid w:val="00B07424"/>
    <w:rsid w:val="00B078B3"/>
    <w:rsid w:val="00B07D14"/>
    <w:rsid w:val="00B07F88"/>
    <w:rsid w:val="00B10694"/>
    <w:rsid w:val="00B10A5B"/>
    <w:rsid w:val="00B1100B"/>
    <w:rsid w:val="00B116E8"/>
    <w:rsid w:val="00B120F7"/>
    <w:rsid w:val="00B122E9"/>
    <w:rsid w:val="00B12702"/>
    <w:rsid w:val="00B1302D"/>
    <w:rsid w:val="00B13F3A"/>
    <w:rsid w:val="00B14E30"/>
    <w:rsid w:val="00B1599D"/>
    <w:rsid w:val="00B15A97"/>
    <w:rsid w:val="00B16225"/>
    <w:rsid w:val="00B1689E"/>
    <w:rsid w:val="00B16D9C"/>
    <w:rsid w:val="00B17579"/>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3C5"/>
    <w:rsid w:val="00B3442E"/>
    <w:rsid w:val="00B3576E"/>
    <w:rsid w:val="00B36F9F"/>
    <w:rsid w:val="00B37689"/>
    <w:rsid w:val="00B377D2"/>
    <w:rsid w:val="00B37AF7"/>
    <w:rsid w:val="00B37F53"/>
    <w:rsid w:val="00B40385"/>
    <w:rsid w:val="00B40748"/>
    <w:rsid w:val="00B408D9"/>
    <w:rsid w:val="00B40A3F"/>
    <w:rsid w:val="00B41053"/>
    <w:rsid w:val="00B418CE"/>
    <w:rsid w:val="00B423AA"/>
    <w:rsid w:val="00B425B2"/>
    <w:rsid w:val="00B431F8"/>
    <w:rsid w:val="00B442F2"/>
    <w:rsid w:val="00B44A49"/>
    <w:rsid w:val="00B4547D"/>
    <w:rsid w:val="00B45832"/>
    <w:rsid w:val="00B45A7C"/>
    <w:rsid w:val="00B46C19"/>
    <w:rsid w:val="00B46FF9"/>
    <w:rsid w:val="00B47714"/>
    <w:rsid w:val="00B47FDA"/>
    <w:rsid w:val="00B5062A"/>
    <w:rsid w:val="00B50B1E"/>
    <w:rsid w:val="00B50D65"/>
    <w:rsid w:val="00B51DE6"/>
    <w:rsid w:val="00B51E26"/>
    <w:rsid w:val="00B5242A"/>
    <w:rsid w:val="00B526A3"/>
    <w:rsid w:val="00B527F9"/>
    <w:rsid w:val="00B528BB"/>
    <w:rsid w:val="00B52C11"/>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9BB"/>
    <w:rsid w:val="00B60A6D"/>
    <w:rsid w:val="00B60E77"/>
    <w:rsid w:val="00B60FFA"/>
    <w:rsid w:val="00B612CE"/>
    <w:rsid w:val="00B615DB"/>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075"/>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5A34"/>
    <w:rsid w:val="00B76045"/>
    <w:rsid w:val="00B76932"/>
    <w:rsid w:val="00B76E07"/>
    <w:rsid w:val="00B778C1"/>
    <w:rsid w:val="00B77D55"/>
    <w:rsid w:val="00B801E9"/>
    <w:rsid w:val="00B80288"/>
    <w:rsid w:val="00B80474"/>
    <w:rsid w:val="00B80545"/>
    <w:rsid w:val="00B80B29"/>
    <w:rsid w:val="00B81461"/>
    <w:rsid w:val="00B82ADF"/>
    <w:rsid w:val="00B82BB3"/>
    <w:rsid w:val="00B82CF8"/>
    <w:rsid w:val="00B8347B"/>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DD"/>
    <w:rsid w:val="00B93BF1"/>
    <w:rsid w:val="00B93D42"/>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1B4"/>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667"/>
    <w:rsid w:val="00BB5776"/>
    <w:rsid w:val="00BB6182"/>
    <w:rsid w:val="00BB67D1"/>
    <w:rsid w:val="00BB6AE0"/>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782"/>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1A5"/>
    <w:rsid w:val="00BC7233"/>
    <w:rsid w:val="00BC78E1"/>
    <w:rsid w:val="00BD0325"/>
    <w:rsid w:val="00BD0A88"/>
    <w:rsid w:val="00BD10E3"/>
    <w:rsid w:val="00BD160A"/>
    <w:rsid w:val="00BD1848"/>
    <w:rsid w:val="00BD1A59"/>
    <w:rsid w:val="00BD2040"/>
    <w:rsid w:val="00BD2041"/>
    <w:rsid w:val="00BD266D"/>
    <w:rsid w:val="00BD39BE"/>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0E53"/>
    <w:rsid w:val="00BE1798"/>
    <w:rsid w:val="00BE22D0"/>
    <w:rsid w:val="00BE2622"/>
    <w:rsid w:val="00BE367C"/>
    <w:rsid w:val="00BE3BBA"/>
    <w:rsid w:val="00BE5105"/>
    <w:rsid w:val="00BE5263"/>
    <w:rsid w:val="00BE5512"/>
    <w:rsid w:val="00BE62B3"/>
    <w:rsid w:val="00BE7260"/>
    <w:rsid w:val="00BE73A4"/>
    <w:rsid w:val="00BF030D"/>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220"/>
    <w:rsid w:val="00C004D0"/>
    <w:rsid w:val="00C00A5B"/>
    <w:rsid w:val="00C00B62"/>
    <w:rsid w:val="00C00E22"/>
    <w:rsid w:val="00C00EC5"/>
    <w:rsid w:val="00C020EE"/>
    <w:rsid w:val="00C0234D"/>
    <w:rsid w:val="00C0245A"/>
    <w:rsid w:val="00C03246"/>
    <w:rsid w:val="00C03634"/>
    <w:rsid w:val="00C0476E"/>
    <w:rsid w:val="00C048FA"/>
    <w:rsid w:val="00C04CDB"/>
    <w:rsid w:val="00C05658"/>
    <w:rsid w:val="00C056EE"/>
    <w:rsid w:val="00C05867"/>
    <w:rsid w:val="00C05B0D"/>
    <w:rsid w:val="00C0611E"/>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5F8"/>
    <w:rsid w:val="00C15731"/>
    <w:rsid w:val="00C1578D"/>
    <w:rsid w:val="00C1594B"/>
    <w:rsid w:val="00C15E9A"/>
    <w:rsid w:val="00C15EFC"/>
    <w:rsid w:val="00C15FA5"/>
    <w:rsid w:val="00C166FA"/>
    <w:rsid w:val="00C168D5"/>
    <w:rsid w:val="00C16B91"/>
    <w:rsid w:val="00C1713F"/>
    <w:rsid w:val="00C1718B"/>
    <w:rsid w:val="00C17255"/>
    <w:rsid w:val="00C202AB"/>
    <w:rsid w:val="00C20B72"/>
    <w:rsid w:val="00C20D83"/>
    <w:rsid w:val="00C2117B"/>
    <w:rsid w:val="00C211EC"/>
    <w:rsid w:val="00C21DD7"/>
    <w:rsid w:val="00C21DED"/>
    <w:rsid w:val="00C21F36"/>
    <w:rsid w:val="00C21FC6"/>
    <w:rsid w:val="00C228FB"/>
    <w:rsid w:val="00C23469"/>
    <w:rsid w:val="00C23C76"/>
    <w:rsid w:val="00C23FA0"/>
    <w:rsid w:val="00C246FB"/>
    <w:rsid w:val="00C24A1A"/>
    <w:rsid w:val="00C24B14"/>
    <w:rsid w:val="00C25480"/>
    <w:rsid w:val="00C259C5"/>
    <w:rsid w:val="00C268FE"/>
    <w:rsid w:val="00C274B8"/>
    <w:rsid w:val="00C2791F"/>
    <w:rsid w:val="00C27E5B"/>
    <w:rsid w:val="00C303A5"/>
    <w:rsid w:val="00C3081D"/>
    <w:rsid w:val="00C30FC7"/>
    <w:rsid w:val="00C315D8"/>
    <w:rsid w:val="00C32839"/>
    <w:rsid w:val="00C3388D"/>
    <w:rsid w:val="00C33D24"/>
    <w:rsid w:val="00C33E4E"/>
    <w:rsid w:val="00C346DB"/>
    <w:rsid w:val="00C35583"/>
    <w:rsid w:val="00C35866"/>
    <w:rsid w:val="00C36090"/>
    <w:rsid w:val="00C361C0"/>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6FF2"/>
    <w:rsid w:val="00C4728F"/>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0CE2"/>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8C9"/>
    <w:rsid w:val="00C66EF4"/>
    <w:rsid w:val="00C673A6"/>
    <w:rsid w:val="00C674B2"/>
    <w:rsid w:val="00C67926"/>
    <w:rsid w:val="00C703D0"/>
    <w:rsid w:val="00C70525"/>
    <w:rsid w:val="00C706F9"/>
    <w:rsid w:val="00C708AB"/>
    <w:rsid w:val="00C70A8E"/>
    <w:rsid w:val="00C70FAF"/>
    <w:rsid w:val="00C710D5"/>
    <w:rsid w:val="00C711AF"/>
    <w:rsid w:val="00C71265"/>
    <w:rsid w:val="00C71BA6"/>
    <w:rsid w:val="00C72803"/>
    <w:rsid w:val="00C73CEC"/>
    <w:rsid w:val="00C73FA7"/>
    <w:rsid w:val="00C747C4"/>
    <w:rsid w:val="00C74D81"/>
    <w:rsid w:val="00C74F03"/>
    <w:rsid w:val="00C75045"/>
    <w:rsid w:val="00C75B39"/>
    <w:rsid w:val="00C76A58"/>
    <w:rsid w:val="00C77056"/>
    <w:rsid w:val="00C770AD"/>
    <w:rsid w:val="00C77404"/>
    <w:rsid w:val="00C774CE"/>
    <w:rsid w:val="00C8011D"/>
    <w:rsid w:val="00C80408"/>
    <w:rsid w:val="00C80F84"/>
    <w:rsid w:val="00C81F17"/>
    <w:rsid w:val="00C82085"/>
    <w:rsid w:val="00C82476"/>
    <w:rsid w:val="00C829A7"/>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1A4D"/>
    <w:rsid w:val="00C92478"/>
    <w:rsid w:val="00C928F4"/>
    <w:rsid w:val="00C92BC9"/>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13F4"/>
    <w:rsid w:val="00CA3104"/>
    <w:rsid w:val="00CA3486"/>
    <w:rsid w:val="00CA3AA2"/>
    <w:rsid w:val="00CA40BF"/>
    <w:rsid w:val="00CA4A65"/>
    <w:rsid w:val="00CA5489"/>
    <w:rsid w:val="00CA588E"/>
    <w:rsid w:val="00CA59E5"/>
    <w:rsid w:val="00CA640D"/>
    <w:rsid w:val="00CA656C"/>
    <w:rsid w:val="00CA6EC9"/>
    <w:rsid w:val="00CA741B"/>
    <w:rsid w:val="00CA798A"/>
    <w:rsid w:val="00CA7B7A"/>
    <w:rsid w:val="00CA7D31"/>
    <w:rsid w:val="00CA7DF1"/>
    <w:rsid w:val="00CB075F"/>
    <w:rsid w:val="00CB08B8"/>
    <w:rsid w:val="00CB14CE"/>
    <w:rsid w:val="00CB1667"/>
    <w:rsid w:val="00CB2F15"/>
    <w:rsid w:val="00CB33C3"/>
    <w:rsid w:val="00CB3D59"/>
    <w:rsid w:val="00CB4218"/>
    <w:rsid w:val="00CB483B"/>
    <w:rsid w:val="00CB4E66"/>
    <w:rsid w:val="00CB6204"/>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60A"/>
    <w:rsid w:val="00CC717D"/>
    <w:rsid w:val="00CC72B3"/>
    <w:rsid w:val="00CC739A"/>
    <w:rsid w:val="00CC73E1"/>
    <w:rsid w:val="00CC7BF6"/>
    <w:rsid w:val="00CD0093"/>
    <w:rsid w:val="00CD0453"/>
    <w:rsid w:val="00CD137B"/>
    <w:rsid w:val="00CD163A"/>
    <w:rsid w:val="00CD2850"/>
    <w:rsid w:val="00CD3167"/>
    <w:rsid w:val="00CD407F"/>
    <w:rsid w:val="00CD4668"/>
    <w:rsid w:val="00CD5B91"/>
    <w:rsid w:val="00CD5FB5"/>
    <w:rsid w:val="00CD618C"/>
    <w:rsid w:val="00CD644F"/>
    <w:rsid w:val="00CD6B22"/>
    <w:rsid w:val="00CD6E38"/>
    <w:rsid w:val="00CD7786"/>
    <w:rsid w:val="00CD77AA"/>
    <w:rsid w:val="00CE0274"/>
    <w:rsid w:val="00CE0528"/>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DD3"/>
    <w:rsid w:val="00CE7ED5"/>
    <w:rsid w:val="00CE7EE2"/>
    <w:rsid w:val="00CF0515"/>
    <w:rsid w:val="00CF07B1"/>
    <w:rsid w:val="00CF09B4"/>
    <w:rsid w:val="00CF12EA"/>
    <w:rsid w:val="00CF2CCB"/>
    <w:rsid w:val="00CF300F"/>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200C"/>
    <w:rsid w:val="00D0208A"/>
    <w:rsid w:val="00D02E05"/>
    <w:rsid w:val="00D03ABB"/>
    <w:rsid w:val="00D042E8"/>
    <w:rsid w:val="00D04561"/>
    <w:rsid w:val="00D04739"/>
    <w:rsid w:val="00D050AB"/>
    <w:rsid w:val="00D051B0"/>
    <w:rsid w:val="00D051C8"/>
    <w:rsid w:val="00D0533E"/>
    <w:rsid w:val="00D055D3"/>
    <w:rsid w:val="00D05B3D"/>
    <w:rsid w:val="00D06848"/>
    <w:rsid w:val="00D075F0"/>
    <w:rsid w:val="00D07F0D"/>
    <w:rsid w:val="00D07F4C"/>
    <w:rsid w:val="00D10DF1"/>
    <w:rsid w:val="00D120E5"/>
    <w:rsid w:val="00D1231B"/>
    <w:rsid w:val="00D12532"/>
    <w:rsid w:val="00D12A02"/>
    <w:rsid w:val="00D12A14"/>
    <w:rsid w:val="00D13097"/>
    <w:rsid w:val="00D13295"/>
    <w:rsid w:val="00D133CA"/>
    <w:rsid w:val="00D13981"/>
    <w:rsid w:val="00D13D26"/>
    <w:rsid w:val="00D1403E"/>
    <w:rsid w:val="00D1466F"/>
    <w:rsid w:val="00D14779"/>
    <w:rsid w:val="00D14E47"/>
    <w:rsid w:val="00D15816"/>
    <w:rsid w:val="00D15DA7"/>
    <w:rsid w:val="00D16621"/>
    <w:rsid w:val="00D170D5"/>
    <w:rsid w:val="00D1719A"/>
    <w:rsid w:val="00D17663"/>
    <w:rsid w:val="00D17DE7"/>
    <w:rsid w:val="00D2002E"/>
    <w:rsid w:val="00D20ABA"/>
    <w:rsid w:val="00D20B93"/>
    <w:rsid w:val="00D212CC"/>
    <w:rsid w:val="00D215F0"/>
    <w:rsid w:val="00D21723"/>
    <w:rsid w:val="00D21A0E"/>
    <w:rsid w:val="00D21B6D"/>
    <w:rsid w:val="00D224A1"/>
    <w:rsid w:val="00D22684"/>
    <w:rsid w:val="00D2277E"/>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74F"/>
    <w:rsid w:val="00D33EB8"/>
    <w:rsid w:val="00D33EDC"/>
    <w:rsid w:val="00D33FF9"/>
    <w:rsid w:val="00D34FE6"/>
    <w:rsid w:val="00D35115"/>
    <w:rsid w:val="00D35228"/>
    <w:rsid w:val="00D353B2"/>
    <w:rsid w:val="00D35526"/>
    <w:rsid w:val="00D35732"/>
    <w:rsid w:val="00D359F8"/>
    <w:rsid w:val="00D35E79"/>
    <w:rsid w:val="00D36AC3"/>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9E"/>
    <w:rsid w:val="00D468EB"/>
    <w:rsid w:val="00D46949"/>
    <w:rsid w:val="00D46AA6"/>
    <w:rsid w:val="00D46E1B"/>
    <w:rsid w:val="00D47AFD"/>
    <w:rsid w:val="00D47C14"/>
    <w:rsid w:val="00D50332"/>
    <w:rsid w:val="00D50897"/>
    <w:rsid w:val="00D50A66"/>
    <w:rsid w:val="00D50C01"/>
    <w:rsid w:val="00D515B4"/>
    <w:rsid w:val="00D51651"/>
    <w:rsid w:val="00D516CD"/>
    <w:rsid w:val="00D519CB"/>
    <w:rsid w:val="00D51D5B"/>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1E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A8B"/>
    <w:rsid w:val="00D81B1E"/>
    <w:rsid w:val="00D82403"/>
    <w:rsid w:val="00D82476"/>
    <w:rsid w:val="00D8290B"/>
    <w:rsid w:val="00D82AAC"/>
    <w:rsid w:val="00D834A0"/>
    <w:rsid w:val="00D83970"/>
    <w:rsid w:val="00D83CC0"/>
    <w:rsid w:val="00D83DA2"/>
    <w:rsid w:val="00D840A3"/>
    <w:rsid w:val="00D858CF"/>
    <w:rsid w:val="00D86F19"/>
    <w:rsid w:val="00D878DA"/>
    <w:rsid w:val="00D87FF7"/>
    <w:rsid w:val="00D9028F"/>
    <w:rsid w:val="00D9030F"/>
    <w:rsid w:val="00D90BB6"/>
    <w:rsid w:val="00D90E3B"/>
    <w:rsid w:val="00D90E7F"/>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97705"/>
    <w:rsid w:val="00D97EBB"/>
    <w:rsid w:val="00DA0074"/>
    <w:rsid w:val="00DA0130"/>
    <w:rsid w:val="00DA0185"/>
    <w:rsid w:val="00DA05DA"/>
    <w:rsid w:val="00DA05F4"/>
    <w:rsid w:val="00DA08E2"/>
    <w:rsid w:val="00DA096F"/>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4D78"/>
    <w:rsid w:val="00DA544E"/>
    <w:rsid w:val="00DA54F1"/>
    <w:rsid w:val="00DA5677"/>
    <w:rsid w:val="00DA5952"/>
    <w:rsid w:val="00DA6817"/>
    <w:rsid w:val="00DA6A53"/>
    <w:rsid w:val="00DA6A8E"/>
    <w:rsid w:val="00DA7F57"/>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41C"/>
    <w:rsid w:val="00DC1C8D"/>
    <w:rsid w:val="00DC21B3"/>
    <w:rsid w:val="00DC25EC"/>
    <w:rsid w:val="00DC27DE"/>
    <w:rsid w:val="00DC2D8B"/>
    <w:rsid w:val="00DC3267"/>
    <w:rsid w:val="00DC366C"/>
    <w:rsid w:val="00DC3A70"/>
    <w:rsid w:val="00DC3B35"/>
    <w:rsid w:val="00DC4016"/>
    <w:rsid w:val="00DC41D3"/>
    <w:rsid w:val="00DC48E5"/>
    <w:rsid w:val="00DC4B3F"/>
    <w:rsid w:val="00DC558C"/>
    <w:rsid w:val="00DC567A"/>
    <w:rsid w:val="00DC5BC8"/>
    <w:rsid w:val="00DC67C0"/>
    <w:rsid w:val="00DC6879"/>
    <w:rsid w:val="00DC6952"/>
    <w:rsid w:val="00DC6D49"/>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05E"/>
    <w:rsid w:val="00DF2289"/>
    <w:rsid w:val="00DF236B"/>
    <w:rsid w:val="00DF2D6C"/>
    <w:rsid w:val="00DF2E99"/>
    <w:rsid w:val="00DF2E9D"/>
    <w:rsid w:val="00DF3707"/>
    <w:rsid w:val="00DF4553"/>
    <w:rsid w:val="00DF47EE"/>
    <w:rsid w:val="00DF4B3E"/>
    <w:rsid w:val="00DF4D70"/>
    <w:rsid w:val="00DF51BE"/>
    <w:rsid w:val="00DF54A2"/>
    <w:rsid w:val="00DF57C8"/>
    <w:rsid w:val="00DF5C7D"/>
    <w:rsid w:val="00DF5D87"/>
    <w:rsid w:val="00DF60B6"/>
    <w:rsid w:val="00DF6616"/>
    <w:rsid w:val="00DF6687"/>
    <w:rsid w:val="00DF668E"/>
    <w:rsid w:val="00DF6F91"/>
    <w:rsid w:val="00DF73E8"/>
    <w:rsid w:val="00DF7B33"/>
    <w:rsid w:val="00E00DB1"/>
    <w:rsid w:val="00E00DBD"/>
    <w:rsid w:val="00E00DD2"/>
    <w:rsid w:val="00E00E59"/>
    <w:rsid w:val="00E00F10"/>
    <w:rsid w:val="00E0175C"/>
    <w:rsid w:val="00E01A49"/>
    <w:rsid w:val="00E01C1A"/>
    <w:rsid w:val="00E0246C"/>
    <w:rsid w:val="00E02874"/>
    <w:rsid w:val="00E02F7C"/>
    <w:rsid w:val="00E03682"/>
    <w:rsid w:val="00E03789"/>
    <w:rsid w:val="00E03FE1"/>
    <w:rsid w:val="00E05134"/>
    <w:rsid w:val="00E052E8"/>
    <w:rsid w:val="00E05D91"/>
    <w:rsid w:val="00E06758"/>
    <w:rsid w:val="00E06C5D"/>
    <w:rsid w:val="00E07154"/>
    <w:rsid w:val="00E07A39"/>
    <w:rsid w:val="00E07F6D"/>
    <w:rsid w:val="00E10474"/>
    <w:rsid w:val="00E10847"/>
    <w:rsid w:val="00E11C63"/>
    <w:rsid w:val="00E12097"/>
    <w:rsid w:val="00E127C7"/>
    <w:rsid w:val="00E13092"/>
    <w:rsid w:val="00E13412"/>
    <w:rsid w:val="00E1353B"/>
    <w:rsid w:val="00E13C01"/>
    <w:rsid w:val="00E13CA5"/>
    <w:rsid w:val="00E13F5C"/>
    <w:rsid w:val="00E157E6"/>
    <w:rsid w:val="00E15AA2"/>
    <w:rsid w:val="00E15BFC"/>
    <w:rsid w:val="00E15F6D"/>
    <w:rsid w:val="00E16E61"/>
    <w:rsid w:val="00E1736C"/>
    <w:rsid w:val="00E1749F"/>
    <w:rsid w:val="00E174A6"/>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9E4"/>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3FAC"/>
    <w:rsid w:val="00E447B5"/>
    <w:rsid w:val="00E451A6"/>
    <w:rsid w:val="00E452DC"/>
    <w:rsid w:val="00E45DD5"/>
    <w:rsid w:val="00E45FDE"/>
    <w:rsid w:val="00E467BD"/>
    <w:rsid w:val="00E468D4"/>
    <w:rsid w:val="00E46A8D"/>
    <w:rsid w:val="00E46BF9"/>
    <w:rsid w:val="00E4715E"/>
    <w:rsid w:val="00E4768E"/>
    <w:rsid w:val="00E47777"/>
    <w:rsid w:val="00E47AFE"/>
    <w:rsid w:val="00E47F10"/>
    <w:rsid w:val="00E50274"/>
    <w:rsid w:val="00E51912"/>
    <w:rsid w:val="00E51A64"/>
    <w:rsid w:val="00E5206E"/>
    <w:rsid w:val="00E5279A"/>
    <w:rsid w:val="00E5292D"/>
    <w:rsid w:val="00E52CE5"/>
    <w:rsid w:val="00E53143"/>
    <w:rsid w:val="00E53CD4"/>
    <w:rsid w:val="00E54445"/>
    <w:rsid w:val="00E54A4E"/>
    <w:rsid w:val="00E54C85"/>
    <w:rsid w:val="00E5552F"/>
    <w:rsid w:val="00E55B50"/>
    <w:rsid w:val="00E55B89"/>
    <w:rsid w:val="00E5637E"/>
    <w:rsid w:val="00E565F1"/>
    <w:rsid w:val="00E56798"/>
    <w:rsid w:val="00E57143"/>
    <w:rsid w:val="00E57254"/>
    <w:rsid w:val="00E57CB9"/>
    <w:rsid w:val="00E57E77"/>
    <w:rsid w:val="00E6016F"/>
    <w:rsid w:val="00E60CEB"/>
    <w:rsid w:val="00E611F9"/>
    <w:rsid w:val="00E61211"/>
    <w:rsid w:val="00E61492"/>
    <w:rsid w:val="00E6167C"/>
    <w:rsid w:val="00E61AB8"/>
    <w:rsid w:val="00E61B47"/>
    <w:rsid w:val="00E61B6B"/>
    <w:rsid w:val="00E61F60"/>
    <w:rsid w:val="00E62092"/>
    <w:rsid w:val="00E62500"/>
    <w:rsid w:val="00E63152"/>
    <w:rsid w:val="00E6349C"/>
    <w:rsid w:val="00E63643"/>
    <w:rsid w:val="00E63792"/>
    <w:rsid w:val="00E63A17"/>
    <w:rsid w:val="00E63D1B"/>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AF7"/>
    <w:rsid w:val="00E71C9F"/>
    <w:rsid w:val="00E71D96"/>
    <w:rsid w:val="00E71E4F"/>
    <w:rsid w:val="00E721E5"/>
    <w:rsid w:val="00E723FD"/>
    <w:rsid w:val="00E72764"/>
    <w:rsid w:val="00E72C90"/>
    <w:rsid w:val="00E735A3"/>
    <w:rsid w:val="00E742AD"/>
    <w:rsid w:val="00E7454D"/>
    <w:rsid w:val="00E74A07"/>
    <w:rsid w:val="00E74BB2"/>
    <w:rsid w:val="00E74D98"/>
    <w:rsid w:val="00E74FFF"/>
    <w:rsid w:val="00E7509C"/>
    <w:rsid w:val="00E76036"/>
    <w:rsid w:val="00E76AA5"/>
    <w:rsid w:val="00E76C18"/>
    <w:rsid w:val="00E76E31"/>
    <w:rsid w:val="00E77827"/>
    <w:rsid w:val="00E80909"/>
    <w:rsid w:val="00E80D40"/>
    <w:rsid w:val="00E81068"/>
    <w:rsid w:val="00E8184E"/>
    <w:rsid w:val="00E81D1B"/>
    <w:rsid w:val="00E81F94"/>
    <w:rsid w:val="00E8201D"/>
    <w:rsid w:val="00E82149"/>
    <w:rsid w:val="00E821E2"/>
    <w:rsid w:val="00E8225C"/>
    <w:rsid w:val="00E82BC9"/>
    <w:rsid w:val="00E82F3A"/>
    <w:rsid w:val="00E830AC"/>
    <w:rsid w:val="00E832DD"/>
    <w:rsid w:val="00E8358E"/>
    <w:rsid w:val="00E83F52"/>
    <w:rsid w:val="00E840B5"/>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34F"/>
    <w:rsid w:val="00E91D86"/>
    <w:rsid w:val="00E9212B"/>
    <w:rsid w:val="00E92792"/>
    <w:rsid w:val="00E927F3"/>
    <w:rsid w:val="00E92830"/>
    <w:rsid w:val="00E937DC"/>
    <w:rsid w:val="00E939F3"/>
    <w:rsid w:val="00E95417"/>
    <w:rsid w:val="00E96115"/>
    <w:rsid w:val="00E968D1"/>
    <w:rsid w:val="00E96FCA"/>
    <w:rsid w:val="00E970CB"/>
    <w:rsid w:val="00E97502"/>
    <w:rsid w:val="00E97EB1"/>
    <w:rsid w:val="00EA0275"/>
    <w:rsid w:val="00EA1595"/>
    <w:rsid w:val="00EA161C"/>
    <w:rsid w:val="00EA232F"/>
    <w:rsid w:val="00EA2669"/>
    <w:rsid w:val="00EA2C7A"/>
    <w:rsid w:val="00EA3BBD"/>
    <w:rsid w:val="00EA3E41"/>
    <w:rsid w:val="00EA3EB3"/>
    <w:rsid w:val="00EA45CD"/>
    <w:rsid w:val="00EA49DC"/>
    <w:rsid w:val="00EA4CAC"/>
    <w:rsid w:val="00EA4CBA"/>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D24"/>
    <w:rsid w:val="00EB1F4A"/>
    <w:rsid w:val="00EB28B2"/>
    <w:rsid w:val="00EB2C57"/>
    <w:rsid w:val="00EB33F3"/>
    <w:rsid w:val="00EB426E"/>
    <w:rsid w:val="00EB4A7A"/>
    <w:rsid w:val="00EB564D"/>
    <w:rsid w:val="00EB5B7C"/>
    <w:rsid w:val="00EB5BAB"/>
    <w:rsid w:val="00EB5C86"/>
    <w:rsid w:val="00EB5F04"/>
    <w:rsid w:val="00EB735D"/>
    <w:rsid w:val="00EC0254"/>
    <w:rsid w:val="00EC0419"/>
    <w:rsid w:val="00EC09DC"/>
    <w:rsid w:val="00EC0CC7"/>
    <w:rsid w:val="00EC1486"/>
    <w:rsid w:val="00EC183D"/>
    <w:rsid w:val="00EC1A64"/>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CA"/>
    <w:rsid w:val="00ED2AFA"/>
    <w:rsid w:val="00ED2CAB"/>
    <w:rsid w:val="00ED2EFD"/>
    <w:rsid w:val="00ED34BB"/>
    <w:rsid w:val="00ED3954"/>
    <w:rsid w:val="00ED3D2C"/>
    <w:rsid w:val="00ED3D95"/>
    <w:rsid w:val="00ED4385"/>
    <w:rsid w:val="00ED4964"/>
    <w:rsid w:val="00ED4B9E"/>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244"/>
    <w:rsid w:val="00EE4FA3"/>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12"/>
    <w:rsid w:val="00EF3B8E"/>
    <w:rsid w:val="00EF3BBF"/>
    <w:rsid w:val="00EF3C5C"/>
    <w:rsid w:val="00EF4040"/>
    <w:rsid w:val="00EF469B"/>
    <w:rsid w:val="00EF50CF"/>
    <w:rsid w:val="00EF5696"/>
    <w:rsid w:val="00EF5C80"/>
    <w:rsid w:val="00EF5E04"/>
    <w:rsid w:val="00EF5FB8"/>
    <w:rsid w:val="00EF68AF"/>
    <w:rsid w:val="00EF6A3F"/>
    <w:rsid w:val="00EF76E6"/>
    <w:rsid w:val="00EF7DA6"/>
    <w:rsid w:val="00EF7EDF"/>
    <w:rsid w:val="00F00506"/>
    <w:rsid w:val="00F00776"/>
    <w:rsid w:val="00F019CF"/>
    <w:rsid w:val="00F01CB2"/>
    <w:rsid w:val="00F02492"/>
    <w:rsid w:val="00F02570"/>
    <w:rsid w:val="00F0291D"/>
    <w:rsid w:val="00F02EFA"/>
    <w:rsid w:val="00F03383"/>
    <w:rsid w:val="00F045FA"/>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343"/>
    <w:rsid w:val="00F2575E"/>
    <w:rsid w:val="00F26531"/>
    <w:rsid w:val="00F2669D"/>
    <w:rsid w:val="00F26708"/>
    <w:rsid w:val="00F26E3B"/>
    <w:rsid w:val="00F279AA"/>
    <w:rsid w:val="00F27C46"/>
    <w:rsid w:val="00F301AB"/>
    <w:rsid w:val="00F30D9E"/>
    <w:rsid w:val="00F3148C"/>
    <w:rsid w:val="00F31C14"/>
    <w:rsid w:val="00F3247D"/>
    <w:rsid w:val="00F32AAD"/>
    <w:rsid w:val="00F32E5D"/>
    <w:rsid w:val="00F331D2"/>
    <w:rsid w:val="00F34306"/>
    <w:rsid w:val="00F34519"/>
    <w:rsid w:val="00F34725"/>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426"/>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6E8C"/>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1B5"/>
    <w:rsid w:val="00F626A1"/>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67CF5"/>
    <w:rsid w:val="00F70281"/>
    <w:rsid w:val="00F7087B"/>
    <w:rsid w:val="00F70A91"/>
    <w:rsid w:val="00F70FAC"/>
    <w:rsid w:val="00F7122D"/>
    <w:rsid w:val="00F71E16"/>
    <w:rsid w:val="00F72489"/>
    <w:rsid w:val="00F725CC"/>
    <w:rsid w:val="00F72872"/>
    <w:rsid w:val="00F7303B"/>
    <w:rsid w:val="00F730CC"/>
    <w:rsid w:val="00F73548"/>
    <w:rsid w:val="00F7384C"/>
    <w:rsid w:val="00F73960"/>
    <w:rsid w:val="00F73A3A"/>
    <w:rsid w:val="00F73A87"/>
    <w:rsid w:val="00F73B94"/>
    <w:rsid w:val="00F73C47"/>
    <w:rsid w:val="00F73FFA"/>
    <w:rsid w:val="00F74182"/>
    <w:rsid w:val="00F741CC"/>
    <w:rsid w:val="00F745CF"/>
    <w:rsid w:val="00F7462A"/>
    <w:rsid w:val="00F753B1"/>
    <w:rsid w:val="00F75811"/>
    <w:rsid w:val="00F75B74"/>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0CD"/>
    <w:rsid w:val="00F94234"/>
    <w:rsid w:val="00F94689"/>
    <w:rsid w:val="00F9489D"/>
    <w:rsid w:val="00F950FB"/>
    <w:rsid w:val="00F95BA8"/>
    <w:rsid w:val="00F95F0E"/>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4A93"/>
    <w:rsid w:val="00FB6324"/>
    <w:rsid w:val="00FB6826"/>
    <w:rsid w:val="00FB7B33"/>
    <w:rsid w:val="00FC0026"/>
    <w:rsid w:val="00FC00A6"/>
    <w:rsid w:val="00FC06C5"/>
    <w:rsid w:val="00FC0D2F"/>
    <w:rsid w:val="00FC1299"/>
    <w:rsid w:val="00FC160A"/>
    <w:rsid w:val="00FC22C4"/>
    <w:rsid w:val="00FC269C"/>
    <w:rsid w:val="00FC3598"/>
    <w:rsid w:val="00FC3A34"/>
    <w:rsid w:val="00FC3F72"/>
    <w:rsid w:val="00FC42D2"/>
    <w:rsid w:val="00FC4559"/>
    <w:rsid w:val="00FC4737"/>
    <w:rsid w:val="00FC4B02"/>
    <w:rsid w:val="00FC509A"/>
    <w:rsid w:val="00FC54A7"/>
    <w:rsid w:val="00FC5A2F"/>
    <w:rsid w:val="00FC660B"/>
    <w:rsid w:val="00FC663C"/>
    <w:rsid w:val="00FC6AE0"/>
    <w:rsid w:val="00FC6B4D"/>
    <w:rsid w:val="00FC6E32"/>
    <w:rsid w:val="00FC75A0"/>
    <w:rsid w:val="00FC77F0"/>
    <w:rsid w:val="00FD04C5"/>
    <w:rsid w:val="00FD0D5F"/>
    <w:rsid w:val="00FD150A"/>
    <w:rsid w:val="00FD1E76"/>
    <w:rsid w:val="00FD1E94"/>
    <w:rsid w:val="00FD1F19"/>
    <w:rsid w:val="00FD39DE"/>
    <w:rsid w:val="00FD4BAB"/>
    <w:rsid w:val="00FD5BCD"/>
    <w:rsid w:val="00FD69E6"/>
    <w:rsid w:val="00FD6EC3"/>
    <w:rsid w:val="00FD6F98"/>
    <w:rsid w:val="00FD71FB"/>
    <w:rsid w:val="00FD7FFB"/>
    <w:rsid w:val="00FE06DC"/>
    <w:rsid w:val="00FE0AB9"/>
    <w:rsid w:val="00FE0AE2"/>
    <w:rsid w:val="00FE1313"/>
    <w:rsid w:val="00FE2236"/>
    <w:rsid w:val="00FE2751"/>
    <w:rsid w:val="00FE2BDD"/>
    <w:rsid w:val="00FE2C30"/>
    <w:rsid w:val="00FE2CE4"/>
    <w:rsid w:val="00FE327A"/>
    <w:rsid w:val="00FE348B"/>
    <w:rsid w:val="00FE3513"/>
    <w:rsid w:val="00FE3A14"/>
    <w:rsid w:val="00FE3BE6"/>
    <w:rsid w:val="00FE47B3"/>
    <w:rsid w:val="00FE527D"/>
    <w:rsid w:val="00FE5580"/>
    <w:rsid w:val="00FE5CBC"/>
    <w:rsid w:val="00FE5EEF"/>
    <w:rsid w:val="00FE6281"/>
    <w:rsid w:val="00FE6C21"/>
    <w:rsid w:val="00FE72F3"/>
    <w:rsid w:val="00FE746D"/>
    <w:rsid w:val="00FE7D91"/>
    <w:rsid w:val="00FF0437"/>
    <w:rsid w:val="00FF0A98"/>
    <w:rsid w:val="00FF1110"/>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009"/>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character" w:styleId="afc">
    <w:name w:val="page number"/>
    <w:basedOn w:val="a0"/>
    <w:rsid w:val="00433A48"/>
  </w:style>
  <w:style w:type="paragraph" w:customStyle="1" w:styleId="EX">
    <w:name w:val="EX"/>
    <w:basedOn w:val="a"/>
    <w:link w:val="EXChar"/>
    <w:qFormat/>
    <w:rsid w:val="0033136C"/>
    <w:pPr>
      <w:keepLines/>
      <w:widowControl/>
      <w:spacing w:after="180"/>
      <w:ind w:left="1702" w:hanging="1418"/>
      <w:jc w:val="left"/>
    </w:pPr>
    <w:rPr>
      <w:rFonts w:ascii="Times New Roman" w:hAnsi="Times New Roman"/>
      <w:kern w:val="0"/>
      <w:sz w:val="20"/>
      <w:szCs w:val="20"/>
      <w:lang w:val="en-GB" w:eastAsia="en-US"/>
    </w:rPr>
  </w:style>
  <w:style w:type="character" w:customStyle="1" w:styleId="EXChar">
    <w:name w:val="EX Char"/>
    <w:link w:val="EX"/>
    <w:qFormat/>
    <w:locked/>
    <w:rsid w:val="003313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1549</Words>
  <Characters>8830</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5</cp:revision>
  <cp:lastPrinted>2012-10-30T00:20:00Z</cp:lastPrinted>
  <dcterms:created xsi:type="dcterms:W3CDTF">2023-11-01T08:27:00Z</dcterms:created>
  <dcterms:modified xsi:type="dcterms:W3CDTF">2023-11-03T01:53:00Z</dcterms:modified>
</cp:coreProperties>
</file>